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F871A" w14:textId="44DEC7DB" w:rsidR="008A2883" w:rsidRDefault="008A2883" w:rsidP="008A2883">
      <w:pPr>
        <w:jc w:val="center"/>
      </w:pPr>
      <w:r>
        <w:rPr>
          <w:noProof/>
        </w:rPr>
        <w:drawing>
          <wp:inline distT="0" distB="0" distL="0" distR="0" wp14:anchorId="31A60695" wp14:editId="2D93A397">
            <wp:extent cx="3133725" cy="1533525"/>
            <wp:effectExtent l="0" t="0" r="9525" b="9525"/>
            <wp:docPr id="1186233878" name="Immagine 1" descr="Immagine che contiene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233878" name="Immagine 1" descr="Immagine che contiene design&#10;&#10;Descrizione generat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1D0CB" w14:textId="77777777" w:rsidR="009E4AFB" w:rsidRDefault="009E4AFB" w:rsidP="005B174E">
      <w:pPr>
        <w:spacing w:line="312" w:lineRule="atLeast"/>
        <w:textAlignment w:val="baseline"/>
        <w:outlineLvl w:val="1"/>
        <w:rPr>
          <w:rFonts w:ascii="Playfair Display" w:eastAsia="Times New Roman" w:hAnsi="Playfair Display" w:cs="Open Sans"/>
          <w:color w:val="000000" w:themeColor="text1"/>
          <w:kern w:val="0"/>
          <w:lang w:val="en-US" w:eastAsia="en-IE"/>
          <w14:ligatures w14:val="none"/>
        </w:rPr>
      </w:pPr>
    </w:p>
    <w:p w14:paraId="31797A31" w14:textId="6DFFA323" w:rsidR="00D571A6" w:rsidRDefault="009E4AFB" w:rsidP="005B174E">
      <w:pPr>
        <w:spacing w:line="312" w:lineRule="atLeast"/>
        <w:textAlignment w:val="baseline"/>
        <w:outlineLvl w:val="1"/>
        <w:rPr>
          <w:rFonts w:ascii="Playfair Display" w:eastAsia="Times New Roman" w:hAnsi="Playfair Display" w:cs="Open Sans"/>
          <w:color w:val="0070C0"/>
          <w:kern w:val="0"/>
          <w:lang w:val="en-US" w:eastAsia="en-IE"/>
          <w14:ligatures w14:val="none"/>
        </w:rPr>
      </w:pPr>
      <w:r>
        <w:rPr>
          <w:rFonts w:ascii="Playfair Display" w:eastAsia="Times New Roman" w:hAnsi="Playfair Display" w:cs="Open Sans"/>
          <w:color w:val="000000" w:themeColor="text1"/>
          <w:kern w:val="0"/>
          <w:lang w:val="en-US" w:eastAsia="en-IE"/>
          <w14:ligatures w14:val="none"/>
        </w:rPr>
        <w:t xml:space="preserve">   </w:t>
      </w:r>
      <w:r w:rsidR="005B174E">
        <w:rPr>
          <w:rFonts w:ascii="Playfair Display" w:eastAsia="Times New Roman" w:hAnsi="Playfair Display" w:cs="Open Sans"/>
          <w:color w:val="000000" w:themeColor="text1"/>
          <w:kern w:val="0"/>
          <w:lang w:val="en-US" w:eastAsia="en-IE"/>
          <w14:ligatures w14:val="none"/>
        </w:rPr>
        <w:t xml:space="preserve">In partnership with </w:t>
      </w:r>
      <w:r w:rsidR="005B174E" w:rsidRPr="00D571A6">
        <w:rPr>
          <w:rFonts w:ascii="Playfair Display" w:eastAsia="Times New Roman" w:hAnsi="Playfair Display" w:cs="Open Sans"/>
          <w:color w:val="000000" w:themeColor="text1"/>
          <w:kern w:val="0"/>
          <w:lang w:val="en-US" w:eastAsia="en-IE"/>
          <w14:ligatures w14:val="none"/>
        </w:rPr>
        <w:t xml:space="preserve">                          </w:t>
      </w:r>
      <w:r w:rsidR="005B174E">
        <w:rPr>
          <w:rFonts w:ascii="Playfair Display" w:eastAsia="Times New Roman" w:hAnsi="Playfair Display" w:cs="Open Sans"/>
          <w:color w:val="000000" w:themeColor="text1"/>
          <w:kern w:val="0"/>
          <w:lang w:val="en-US" w:eastAsia="en-IE"/>
          <w14:ligatures w14:val="none"/>
        </w:rPr>
        <w:t xml:space="preserve">                                       </w:t>
      </w:r>
      <w:r>
        <w:rPr>
          <w:rFonts w:ascii="Playfair Display" w:eastAsia="Times New Roman" w:hAnsi="Playfair Display" w:cs="Open Sans"/>
          <w:color w:val="000000" w:themeColor="text1"/>
          <w:kern w:val="0"/>
          <w:lang w:val="en-US" w:eastAsia="en-IE"/>
          <w14:ligatures w14:val="none"/>
        </w:rPr>
        <w:t xml:space="preserve">                  </w:t>
      </w:r>
      <w:r w:rsidR="005B174E" w:rsidRPr="00D571A6">
        <w:rPr>
          <w:rFonts w:ascii="Playfair Display" w:eastAsia="Times New Roman" w:hAnsi="Playfair Display" w:cs="Open Sans"/>
          <w:color w:val="000000" w:themeColor="text1"/>
          <w:kern w:val="0"/>
          <w:lang w:val="en-US" w:eastAsia="en-IE"/>
          <w14:ligatures w14:val="none"/>
        </w:rPr>
        <w:t xml:space="preserve">Sponsored by                  </w:t>
      </w:r>
      <w:r w:rsidR="005B174E">
        <w:rPr>
          <w:rFonts w:ascii="Playfair Display" w:eastAsia="Times New Roman" w:hAnsi="Playfair Display" w:cs="Open Sans"/>
          <w:color w:val="0070C0"/>
          <w:kern w:val="0"/>
          <w:lang w:val="en-US" w:eastAsia="en-IE"/>
          <w14:ligatures w14:val="none"/>
        </w:rPr>
        <w:t xml:space="preserve">          </w:t>
      </w:r>
    </w:p>
    <w:p w14:paraId="784A598B" w14:textId="5195049C" w:rsidR="00D571A6" w:rsidRDefault="009E4AFB" w:rsidP="008A2883">
      <w:pPr>
        <w:spacing w:line="312" w:lineRule="atLeast"/>
        <w:jc w:val="center"/>
        <w:textAlignment w:val="baseline"/>
        <w:outlineLvl w:val="1"/>
        <w:rPr>
          <w:rFonts w:ascii="Playfair Display" w:eastAsia="Times New Roman" w:hAnsi="Playfair Display" w:cs="Open Sans"/>
          <w:color w:val="0070C0"/>
          <w:kern w:val="0"/>
          <w:lang w:val="en-US" w:eastAsia="en-IE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04F9118E" wp14:editId="5AF394A1">
            <wp:simplePos x="0" y="0"/>
            <wp:positionH relativeFrom="margin">
              <wp:posOffset>152400</wp:posOffset>
            </wp:positionH>
            <wp:positionV relativeFrom="paragraph">
              <wp:posOffset>188595</wp:posOffset>
            </wp:positionV>
            <wp:extent cx="1971675" cy="503555"/>
            <wp:effectExtent l="0" t="0" r="9525" b="0"/>
            <wp:wrapSquare wrapText="bothSides"/>
            <wp:docPr id="1728788446" name="officeArt object" descr="Logoapragi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apragi.pdf" descr="Logoapragi.pdf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5035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noProof/>
          <w:kern w:val="0"/>
          <w:lang w:eastAsia="it-IT"/>
        </w:rPr>
        <w:drawing>
          <wp:anchor distT="0" distB="0" distL="114300" distR="114300" simplePos="0" relativeHeight="251661312" behindDoc="0" locked="0" layoutInCell="1" allowOverlap="1" wp14:anchorId="21BB0AEE" wp14:editId="0DF1BFD0">
            <wp:simplePos x="0" y="0"/>
            <wp:positionH relativeFrom="column">
              <wp:posOffset>4413885</wp:posOffset>
            </wp:positionH>
            <wp:positionV relativeFrom="paragraph">
              <wp:posOffset>7620</wp:posOffset>
            </wp:positionV>
            <wp:extent cx="1238250" cy="1114425"/>
            <wp:effectExtent l="0" t="0" r="0" b="9525"/>
            <wp:wrapSquare wrapText="bothSides"/>
            <wp:docPr id="670123077" name="Immagine 7" descr="Immagine che contiene testo, Carattere, biglietto da visita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123077" name="Immagine 7" descr="Immagine che contiene testo, Carattere, biglietto da visita, logo&#10;&#10;Descrizione generat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1CEB2" w14:textId="351AF526" w:rsidR="009E4AFB" w:rsidRDefault="009E4AFB" w:rsidP="009E4AFB">
      <w:pPr>
        <w:spacing w:after="0" w:line="240" w:lineRule="auto"/>
        <w:rPr>
          <w:rFonts w:ascii="Playfair Display" w:eastAsia="Times New Roman" w:hAnsi="Playfair Display" w:cs="Open Sans"/>
          <w:color w:val="0070C0"/>
          <w:kern w:val="0"/>
          <w:lang w:val="en-US" w:eastAsia="en-IE"/>
          <w14:ligatures w14:val="none"/>
        </w:rPr>
      </w:pPr>
    </w:p>
    <w:p w14:paraId="1544AAFB" w14:textId="77777777" w:rsidR="009E4AFB" w:rsidRDefault="009E4AFB" w:rsidP="009E4AFB">
      <w:pPr>
        <w:spacing w:after="0" w:line="240" w:lineRule="auto"/>
        <w:rPr>
          <w:rFonts w:ascii="Playfair Display" w:eastAsia="Times New Roman" w:hAnsi="Playfair Display" w:cs="Open Sans"/>
          <w:color w:val="0070C0"/>
          <w:kern w:val="0"/>
          <w:lang w:val="en-US" w:eastAsia="en-IE"/>
          <w14:ligatures w14:val="none"/>
        </w:rPr>
      </w:pPr>
    </w:p>
    <w:p w14:paraId="2D76BD8D" w14:textId="77777777" w:rsidR="009E4AFB" w:rsidRPr="00E640E1" w:rsidRDefault="009E4AFB" w:rsidP="009E4AFB">
      <w:pPr>
        <w:spacing w:after="0" w:line="240" w:lineRule="auto"/>
        <w:rPr>
          <w:rFonts w:ascii="Gill Sans" w:hAnsi="Gill Sans" w:cs="Times New Roman"/>
          <w:bCs/>
          <w:noProof/>
          <w:color w:val="77206D" w:themeColor="accent5" w:themeShade="BF"/>
          <w:sz w:val="16"/>
          <w:szCs w:val="16"/>
          <w:lang w:val="en-US" w:eastAsia="it-IT"/>
        </w:rPr>
      </w:pPr>
    </w:p>
    <w:p w14:paraId="300372C2" w14:textId="77777777" w:rsidR="009E4AFB" w:rsidRPr="00E640E1" w:rsidRDefault="009E4AFB" w:rsidP="009E4AFB">
      <w:pPr>
        <w:spacing w:after="0" w:line="240" w:lineRule="auto"/>
        <w:rPr>
          <w:rFonts w:ascii="Gill Sans" w:hAnsi="Gill Sans" w:cs="Times New Roman"/>
          <w:b/>
          <w:noProof/>
          <w:color w:val="77206D" w:themeColor="accent5" w:themeShade="BF"/>
          <w:sz w:val="16"/>
          <w:szCs w:val="16"/>
          <w:lang w:val="en-US" w:eastAsia="it-IT"/>
        </w:rPr>
      </w:pPr>
      <w:r w:rsidRPr="00E640E1">
        <w:rPr>
          <w:rFonts w:ascii="Gill Sans" w:hAnsi="Gill Sans" w:cs="Times New Roman"/>
          <w:b/>
          <w:noProof/>
          <w:color w:val="77206D" w:themeColor="accent5" w:themeShade="BF"/>
          <w:sz w:val="16"/>
          <w:szCs w:val="16"/>
          <w:lang w:val="en-US" w:eastAsia="it-IT"/>
        </w:rPr>
        <w:t xml:space="preserve">         SOCIO C.O.I.R.A.G. ETS       </w:t>
      </w:r>
    </w:p>
    <w:p w14:paraId="0F564C21" w14:textId="77777777" w:rsidR="009E4AFB" w:rsidRPr="00E640E1" w:rsidRDefault="009E4AFB" w:rsidP="009E4AFB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lang w:val="en-US" w:eastAsia="it-IT"/>
          <w14:ligatures w14:val="none"/>
        </w:rPr>
      </w:pPr>
    </w:p>
    <w:p w14:paraId="7CB344AF" w14:textId="19F390B3" w:rsidR="009E4AFB" w:rsidRPr="00E640E1" w:rsidRDefault="009E4AFB" w:rsidP="009E4AFB">
      <w:pPr>
        <w:spacing w:before="100" w:beforeAutospacing="1" w:after="100" w:afterAutospacing="1" w:line="240" w:lineRule="auto"/>
        <w:ind w:left="2124" w:firstLine="708"/>
        <w:rPr>
          <w:rFonts w:ascii="Playfair Display" w:eastAsia="Times New Roman" w:hAnsi="Playfair Display" w:cs="Calibri"/>
          <w:color w:val="000000"/>
          <w:kern w:val="0"/>
          <w:lang w:val="en-US" w:eastAsia="it-IT"/>
          <w14:ligatures w14:val="none"/>
        </w:rPr>
      </w:pPr>
      <w:r w:rsidRPr="00E640E1">
        <w:rPr>
          <w:rFonts w:ascii="Playfair Display" w:eastAsia="Times New Roman" w:hAnsi="Playfair Display" w:cs="Calibri"/>
          <w:color w:val="000000"/>
          <w:kern w:val="0"/>
          <w:lang w:val="en-US" w:eastAsia="it-IT"/>
          <w14:ligatures w14:val="none"/>
        </w:rPr>
        <w:t xml:space="preserve">                            presents</w:t>
      </w:r>
    </w:p>
    <w:p w14:paraId="045EDE58" w14:textId="77777777" w:rsidR="009E4AFB" w:rsidRPr="00E640E1" w:rsidRDefault="009E4AFB" w:rsidP="009E4AFB">
      <w:pPr>
        <w:spacing w:line="312" w:lineRule="atLeast"/>
        <w:textAlignment w:val="baseline"/>
        <w:outlineLvl w:val="1"/>
        <w:rPr>
          <w:rFonts w:ascii="Playfair Display" w:eastAsia="Times New Roman" w:hAnsi="Playfair Display" w:cs="Open Sans"/>
          <w:color w:val="0070C0"/>
          <w:kern w:val="0"/>
          <w:lang w:val="en-US" w:eastAsia="en-IE"/>
          <w14:ligatures w14:val="none"/>
        </w:rPr>
      </w:pPr>
    </w:p>
    <w:p w14:paraId="468497AE" w14:textId="77777777" w:rsidR="009E4AFB" w:rsidRPr="009E4AFB" w:rsidRDefault="009E4AFB" w:rsidP="009E4AFB">
      <w:pPr>
        <w:spacing w:line="312" w:lineRule="atLeast"/>
        <w:ind w:hanging="284"/>
        <w:jc w:val="center"/>
        <w:textAlignment w:val="baseline"/>
        <w:outlineLvl w:val="1"/>
        <w:rPr>
          <w:rFonts w:ascii="Playfair Display" w:eastAsia="Times New Roman" w:hAnsi="Playfair Display" w:cs="Open Sans"/>
          <w:color w:val="0070C0"/>
          <w:kern w:val="0"/>
          <w:sz w:val="36"/>
          <w:szCs w:val="36"/>
          <w:lang w:val="en-US" w:eastAsia="en-IE"/>
          <w14:ligatures w14:val="none"/>
        </w:rPr>
      </w:pPr>
      <w:r w:rsidRPr="009E4AFB">
        <w:rPr>
          <w:rFonts w:ascii="Playfair Display" w:eastAsia="Times New Roman" w:hAnsi="Playfair Display" w:cs="Open Sans"/>
          <w:color w:val="0070C0"/>
          <w:kern w:val="0"/>
          <w:sz w:val="36"/>
          <w:szCs w:val="36"/>
          <w:lang w:val="en-US" w:eastAsia="en-IE"/>
          <w14:ligatures w14:val="none"/>
        </w:rPr>
        <w:t>The 7th Group Analytic Society International Summer School</w:t>
      </w:r>
    </w:p>
    <w:p w14:paraId="67BBD383" w14:textId="77777777" w:rsidR="009E4AFB" w:rsidRPr="009E4AFB" w:rsidRDefault="009E4AFB" w:rsidP="009E4AFB">
      <w:pPr>
        <w:spacing w:line="312" w:lineRule="atLeast"/>
        <w:jc w:val="center"/>
        <w:textAlignment w:val="baseline"/>
        <w:outlineLvl w:val="1"/>
        <w:rPr>
          <w:rFonts w:ascii="Playfair Display" w:eastAsia="Times New Roman" w:hAnsi="Playfair Display" w:cs="Open Sans"/>
          <w:color w:val="0070C0"/>
          <w:kern w:val="0"/>
          <w:sz w:val="36"/>
          <w:szCs w:val="36"/>
          <w:lang w:val="en-US" w:eastAsia="en-IE"/>
          <w14:ligatures w14:val="none"/>
        </w:rPr>
      </w:pPr>
      <w:r w:rsidRPr="009E4AFB">
        <w:rPr>
          <w:rFonts w:ascii="Playfair Display" w:eastAsia="Times New Roman" w:hAnsi="Playfair Display" w:cs="Open Sans"/>
          <w:color w:val="0070C0"/>
          <w:kern w:val="0"/>
          <w:sz w:val="36"/>
          <w:szCs w:val="36"/>
          <w:lang w:val="en-US" w:eastAsia="en-IE"/>
          <w14:ligatures w14:val="none"/>
        </w:rPr>
        <w:t>Italy, Turin 24-28 July 2024</w:t>
      </w:r>
    </w:p>
    <w:p w14:paraId="2BAE389C" w14:textId="77777777" w:rsidR="009E4AFB" w:rsidRPr="009E4AFB" w:rsidRDefault="009E4AFB" w:rsidP="009E4AFB">
      <w:pPr>
        <w:spacing w:line="312" w:lineRule="atLeast"/>
        <w:jc w:val="center"/>
        <w:textAlignment w:val="baseline"/>
        <w:outlineLvl w:val="1"/>
        <w:rPr>
          <w:rFonts w:ascii="Playfair Display" w:eastAsia="Times New Roman" w:hAnsi="Playfair Display" w:cs="Open Sans"/>
          <w:b/>
          <w:bCs/>
          <w:color w:val="0070C0"/>
          <w:kern w:val="0"/>
          <w:sz w:val="36"/>
          <w:szCs w:val="36"/>
          <w:lang w:val="en-US" w:eastAsia="en-IE"/>
          <w14:ligatures w14:val="none"/>
        </w:rPr>
      </w:pPr>
      <w:r w:rsidRPr="009E4AFB">
        <w:rPr>
          <w:rFonts w:ascii="Playfair Display" w:eastAsia="Times New Roman" w:hAnsi="Playfair Display" w:cs="Open Sans"/>
          <w:b/>
          <w:bCs/>
          <w:color w:val="0070C0"/>
          <w:kern w:val="0"/>
          <w:sz w:val="36"/>
          <w:szCs w:val="36"/>
          <w:lang w:val="en-US" w:eastAsia="en-IE"/>
          <w14:ligatures w14:val="none"/>
        </w:rPr>
        <w:t>TransformActions: caring for our future</w:t>
      </w:r>
    </w:p>
    <w:p w14:paraId="55BE815A" w14:textId="77777777" w:rsidR="009E4AFB" w:rsidRPr="009E4AFB" w:rsidRDefault="009E4AFB" w:rsidP="009E4AFB">
      <w:pPr>
        <w:spacing w:line="312" w:lineRule="atLeast"/>
        <w:jc w:val="center"/>
        <w:textAlignment w:val="baseline"/>
        <w:outlineLvl w:val="1"/>
        <w:rPr>
          <w:rFonts w:ascii="Playfair Display" w:eastAsia="Times New Roman" w:hAnsi="Playfair Display" w:cs="Open Sans"/>
          <w:b/>
          <w:bCs/>
          <w:color w:val="0070C0"/>
          <w:kern w:val="0"/>
          <w:sz w:val="36"/>
          <w:szCs w:val="36"/>
          <w:lang w:eastAsia="en-IE"/>
          <w14:ligatures w14:val="none"/>
        </w:rPr>
      </w:pPr>
      <w:r w:rsidRPr="009E4AFB">
        <w:rPr>
          <w:rFonts w:ascii="Playfair Display" w:eastAsia="Times New Roman" w:hAnsi="Playfair Display" w:cs="Open Sans"/>
          <w:b/>
          <w:bCs/>
          <w:color w:val="0070C0"/>
          <w:kern w:val="0"/>
          <w:sz w:val="36"/>
          <w:szCs w:val="36"/>
          <w:lang w:eastAsia="en-IE"/>
          <w14:ligatures w14:val="none"/>
        </w:rPr>
        <w:t>TrasformAzioni: prendiamoci cura del futuro</w:t>
      </w:r>
    </w:p>
    <w:p w14:paraId="20FD19F1" w14:textId="77777777" w:rsidR="00D571A6" w:rsidRDefault="00D571A6" w:rsidP="008A2883">
      <w:pPr>
        <w:spacing w:line="312" w:lineRule="atLeast"/>
        <w:jc w:val="center"/>
        <w:textAlignment w:val="baseline"/>
        <w:outlineLvl w:val="1"/>
        <w:rPr>
          <w:rFonts w:ascii="Playfair Display" w:eastAsia="Times New Roman" w:hAnsi="Playfair Display" w:cs="Open Sans"/>
          <w:color w:val="0070C0"/>
          <w:kern w:val="0"/>
          <w:lang w:val="en-US" w:eastAsia="en-IE"/>
          <w14:ligatures w14:val="none"/>
        </w:rPr>
      </w:pPr>
    </w:p>
    <w:p w14:paraId="6DE52468" w14:textId="4C779960" w:rsidR="008A2883" w:rsidRPr="00963980" w:rsidRDefault="008A2883" w:rsidP="008A2883">
      <w:pPr>
        <w:jc w:val="center"/>
        <w:rPr>
          <w:b/>
          <w:bCs/>
        </w:rPr>
      </w:pPr>
      <w:r w:rsidRPr="00963980">
        <w:rPr>
          <w:rFonts w:ascii="Playfair Display" w:eastAsia="Times New Roman" w:hAnsi="Playfair Display" w:cs="Open Sans"/>
          <w:b/>
          <w:bCs/>
          <w:noProof/>
          <w:color w:val="0070C0"/>
          <w:kern w:val="0"/>
          <w:lang w:eastAsia="en-IE"/>
        </w:rPr>
        <w:lastRenderedPageBreak/>
        <w:drawing>
          <wp:inline distT="0" distB="0" distL="0" distR="0" wp14:anchorId="2343C79A" wp14:editId="247AD355">
            <wp:extent cx="5219700" cy="5219700"/>
            <wp:effectExtent l="0" t="0" r="0" b="0"/>
            <wp:docPr id="157808450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084505" name="Immagine 157808450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967" cy="521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77353" w14:textId="77777777" w:rsidR="008A2883" w:rsidRDefault="008A2883" w:rsidP="008A2883">
      <w:pPr>
        <w:jc w:val="center"/>
      </w:pPr>
    </w:p>
    <w:p w14:paraId="3B863B63" w14:textId="77777777" w:rsidR="00465D12" w:rsidRDefault="00465D12" w:rsidP="00E838DC">
      <w:pPr>
        <w:rPr>
          <w:rFonts w:ascii="Playfair Display" w:eastAsia="Times New Roman" w:hAnsi="Playfair Display" w:cs="Calibri"/>
          <w:color w:val="000000" w:themeColor="text1"/>
          <w:kern w:val="0"/>
          <w:lang w:val="en-US" w:eastAsia="it-IT"/>
          <w14:ligatures w14:val="none"/>
        </w:rPr>
      </w:pPr>
    </w:p>
    <w:p w14:paraId="7B98D161" w14:textId="065A9E6F" w:rsidR="00465D12" w:rsidRPr="00E838DC" w:rsidRDefault="008A2883" w:rsidP="00E838DC">
      <w:pPr>
        <w:jc w:val="center"/>
        <w:rPr>
          <w:rFonts w:ascii="Playfair Display" w:eastAsia="Times New Roman" w:hAnsi="Playfair Display" w:cs="Calibri"/>
          <w:b/>
          <w:bCs/>
          <w:color w:val="000000" w:themeColor="text1"/>
          <w:kern w:val="0"/>
          <w:lang w:val="en-US" w:eastAsia="it-IT"/>
          <w14:ligatures w14:val="none"/>
        </w:rPr>
      </w:pPr>
      <w:r w:rsidRPr="00465D12">
        <w:rPr>
          <w:rFonts w:ascii="Playfair Display" w:eastAsia="Times New Roman" w:hAnsi="Playfair Display" w:cs="Calibri"/>
          <w:color w:val="000000" w:themeColor="text1"/>
          <w:kern w:val="0"/>
          <w:lang w:val="en-US" w:eastAsia="it-IT"/>
          <w14:ligatures w14:val="none"/>
        </w:rPr>
        <w:t xml:space="preserve">Join us for 5 days in Turin, </w:t>
      </w:r>
      <w:proofErr w:type="gramStart"/>
      <w:r w:rsidRPr="00465D12">
        <w:rPr>
          <w:rFonts w:ascii="Playfair Display" w:eastAsia="Times New Roman" w:hAnsi="Playfair Display" w:cs="Calibri"/>
          <w:color w:val="000000" w:themeColor="text1"/>
          <w:kern w:val="0"/>
          <w:lang w:val="en-US" w:eastAsia="it-IT"/>
          <w14:ligatures w14:val="none"/>
        </w:rPr>
        <w:t>Ital</w:t>
      </w:r>
      <w:r w:rsidR="00E640E1">
        <w:rPr>
          <w:rFonts w:ascii="Playfair Display" w:eastAsia="Times New Roman" w:hAnsi="Playfair Display" w:cs="Calibri"/>
          <w:color w:val="000000" w:themeColor="text1"/>
          <w:kern w:val="0"/>
          <w:lang w:val="en-US" w:eastAsia="it-IT"/>
          <w14:ligatures w14:val="none"/>
        </w:rPr>
        <w:t xml:space="preserve">y, </w:t>
      </w:r>
      <w:r w:rsidRPr="00465D12">
        <w:rPr>
          <w:rFonts w:ascii="Playfair Display" w:eastAsia="Times New Roman" w:hAnsi="Playfair Display" w:cs="Calibri"/>
          <w:color w:val="000000" w:themeColor="text1"/>
          <w:kern w:val="0"/>
          <w:lang w:val="en-US" w:eastAsia="it-IT"/>
          <w14:ligatures w14:val="none"/>
        </w:rPr>
        <w:t xml:space="preserve"> town</w:t>
      </w:r>
      <w:proofErr w:type="gramEnd"/>
      <w:r w:rsidRPr="00465D12">
        <w:rPr>
          <w:rFonts w:ascii="Playfair Display" w:eastAsia="Times New Roman" w:hAnsi="Playfair Display" w:cs="Calibri"/>
          <w:color w:val="000000" w:themeColor="text1"/>
          <w:kern w:val="0"/>
          <w:lang w:val="en-US" w:eastAsia="it-IT"/>
          <w14:ligatures w14:val="none"/>
        </w:rPr>
        <w:t xml:space="preserve"> of </w:t>
      </w:r>
      <w:proofErr w:type="spellStart"/>
      <w:r w:rsidRPr="00465D12">
        <w:rPr>
          <w:rFonts w:ascii="Playfair Display" w:eastAsia="Times New Roman" w:hAnsi="Playfair Display" w:cs="Calibri"/>
          <w:b/>
          <w:bCs/>
          <w:color w:val="000000" w:themeColor="text1"/>
          <w:kern w:val="0"/>
          <w:lang w:val="en-US" w:eastAsia="it-IT"/>
          <w14:ligatures w14:val="none"/>
        </w:rPr>
        <w:t>TransformActions</w:t>
      </w:r>
      <w:proofErr w:type="spellEnd"/>
    </w:p>
    <w:p w14:paraId="0D6B1BDF" w14:textId="77777777" w:rsidR="0098044B" w:rsidRDefault="008A2883" w:rsidP="0098044B">
      <w:pPr>
        <w:spacing w:after="0" w:line="240" w:lineRule="auto"/>
        <w:jc w:val="center"/>
        <w:rPr>
          <w:rFonts w:ascii="Playfair Display" w:eastAsia="Times New Roman" w:hAnsi="Playfair Display" w:cs="Calibri"/>
          <w:color w:val="000000" w:themeColor="text1"/>
          <w:kern w:val="0"/>
          <w:lang w:val="en-US" w:eastAsia="it-IT"/>
          <w14:ligatures w14:val="none"/>
        </w:rPr>
      </w:pPr>
      <w:r w:rsidRPr="00465D12">
        <w:rPr>
          <w:rFonts w:ascii="Playfair Display" w:eastAsia="Times New Roman" w:hAnsi="Playfair Display" w:cs="Calibri"/>
          <w:color w:val="000000" w:themeColor="text1"/>
          <w:kern w:val="0"/>
          <w:lang w:val="en-US" w:eastAsia="it-IT"/>
          <w14:ligatures w14:val="none"/>
        </w:rPr>
        <w:t xml:space="preserve">First capital of united Italy, medieval town, baroque and modern, </w:t>
      </w:r>
    </w:p>
    <w:p w14:paraId="2DD1112D" w14:textId="5629BCE1" w:rsidR="00465D12" w:rsidRDefault="008A2883" w:rsidP="0098044B">
      <w:pPr>
        <w:spacing w:after="0" w:line="240" w:lineRule="auto"/>
        <w:jc w:val="center"/>
        <w:rPr>
          <w:rFonts w:ascii="Playfair Display" w:eastAsia="Times New Roman" w:hAnsi="Playfair Display" w:cs="Calibri"/>
          <w:color w:val="000000" w:themeColor="text1"/>
          <w:kern w:val="0"/>
          <w:lang w:val="en-US" w:eastAsia="it-IT"/>
          <w14:ligatures w14:val="none"/>
        </w:rPr>
      </w:pPr>
      <w:r w:rsidRPr="00465D12">
        <w:rPr>
          <w:rFonts w:ascii="Playfair Display" w:eastAsia="Times New Roman" w:hAnsi="Playfair Display" w:cs="Calibri"/>
          <w:color w:val="000000" w:themeColor="text1"/>
          <w:kern w:val="0"/>
          <w:lang w:val="en-US" w:eastAsia="it-IT"/>
          <w14:ligatures w14:val="none"/>
        </w:rPr>
        <w:t xml:space="preserve">where the XVIII century St. Barbara has turned into the Peace Arsenal, the Mole Antonelliana into the Cinema Museum, the Nobles ‘Palace into the Egyptian Museum, </w:t>
      </w:r>
      <w:r w:rsidR="00E640E1">
        <w:rPr>
          <w:rFonts w:ascii="Playfair Display" w:eastAsia="Times New Roman" w:hAnsi="Playfair Display" w:cs="Calibri"/>
          <w:color w:val="000000" w:themeColor="text1"/>
          <w:kern w:val="0"/>
          <w:lang w:val="en-US" w:eastAsia="it-IT"/>
          <w14:ligatures w14:val="none"/>
        </w:rPr>
        <w:t xml:space="preserve">all of them   </w:t>
      </w:r>
      <w:r w:rsidRPr="00465D12">
        <w:rPr>
          <w:rFonts w:ascii="Playfair Display" w:eastAsia="Times New Roman" w:hAnsi="Playfair Display" w:cs="Calibri"/>
          <w:color w:val="000000" w:themeColor="text1"/>
          <w:kern w:val="0"/>
          <w:lang w:val="en-US" w:eastAsia="it-IT"/>
          <w14:ligatures w14:val="none"/>
        </w:rPr>
        <w:t>amongst the biggest in the world.</w:t>
      </w:r>
    </w:p>
    <w:p w14:paraId="4271BB5C" w14:textId="77777777" w:rsidR="0098044B" w:rsidRDefault="008A2883" w:rsidP="0098044B">
      <w:pPr>
        <w:spacing w:after="0" w:line="240" w:lineRule="auto"/>
        <w:jc w:val="center"/>
        <w:rPr>
          <w:rFonts w:ascii="Playfair Display" w:eastAsia="Times New Roman" w:hAnsi="Playfair Display" w:cs="Calibri"/>
          <w:color w:val="000000" w:themeColor="text1"/>
          <w:kern w:val="0"/>
          <w:lang w:val="en-US" w:eastAsia="it-IT"/>
          <w14:ligatures w14:val="none"/>
        </w:rPr>
      </w:pPr>
      <w:r w:rsidRPr="00465D12">
        <w:rPr>
          <w:rFonts w:ascii="Playfair Display" w:eastAsia="Times New Roman" w:hAnsi="Playfair Display" w:cs="Calibri"/>
          <w:color w:val="000000" w:themeColor="text1"/>
          <w:kern w:val="0"/>
          <w:lang w:val="en-US" w:eastAsia="it-IT"/>
          <w14:ligatures w14:val="none"/>
        </w:rPr>
        <w:t>Industrial Turin, city of the automobile, of the economic boom and crisis,</w:t>
      </w:r>
      <w:r w:rsidR="00465D12">
        <w:rPr>
          <w:rFonts w:ascii="Playfair Display" w:eastAsia="Times New Roman" w:hAnsi="Playfair Display" w:cs="Calibri"/>
          <w:color w:val="000000" w:themeColor="text1"/>
          <w:kern w:val="0"/>
          <w:lang w:val="en-US" w:eastAsia="it-IT"/>
          <w14:ligatures w14:val="none"/>
        </w:rPr>
        <w:t xml:space="preserve"> </w:t>
      </w:r>
    </w:p>
    <w:p w14:paraId="677ECEE0" w14:textId="614C2D46" w:rsidR="00465D12" w:rsidRDefault="008A2883" w:rsidP="0098044B">
      <w:pPr>
        <w:spacing w:after="0" w:line="240" w:lineRule="auto"/>
        <w:jc w:val="center"/>
        <w:rPr>
          <w:rFonts w:ascii="Playfair Display" w:eastAsia="Times New Roman" w:hAnsi="Playfair Display" w:cs="Calibri"/>
          <w:color w:val="000000" w:themeColor="text1"/>
          <w:kern w:val="0"/>
          <w:lang w:val="en-US" w:eastAsia="it-IT"/>
          <w14:ligatures w14:val="none"/>
        </w:rPr>
      </w:pPr>
      <w:r w:rsidRPr="00465D12">
        <w:rPr>
          <w:rFonts w:ascii="Playfair Display" w:eastAsia="Times New Roman" w:hAnsi="Playfair Display" w:cs="Calibri"/>
          <w:color w:val="000000" w:themeColor="text1"/>
          <w:kern w:val="0"/>
          <w:lang w:val="en-US" w:eastAsia="it-IT"/>
          <w14:ligatures w14:val="none"/>
        </w:rPr>
        <w:t>Turin that has become a cultural pole.</w:t>
      </w:r>
    </w:p>
    <w:p w14:paraId="152D7CA5" w14:textId="77777777" w:rsidR="0098044B" w:rsidRDefault="008A2883" w:rsidP="0098044B">
      <w:pPr>
        <w:spacing w:after="0" w:line="240" w:lineRule="auto"/>
        <w:jc w:val="center"/>
        <w:rPr>
          <w:rFonts w:ascii="Playfair Display" w:eastAsia="Times New Roman" w:hAnsi="Playfair Display" w:cs="Calibri"/>
          <w:color w:val="000000" w:themeColor="text1"/>
          <w:kern w:val="0"/>
          <w:lang w:val="en-US" w:eastAsia="it-IT"/>
          <w14:ligatures w14:val="none"/>
        </w:rPr>
      </w:pPr>
      <w:r w:rsidRPr="00465D12">
        <w:rPr>
          <w:rFonts w:ascii="Playfair Display" w:eastAsia="Times New Roman" w:hAnsi="Playfair Display" w:cs="Calibri"/>
          <w:color w:val="000000" w:themeColor="text1"/>
          <w:kern w:val="0"/>
          <w:lang w:val="en-US" w:eastAsia="it-IT"/>
          <w14:ligatures w14:val="none"/>
        </w:rPr>
        <w:t>Turin place of immigration, of complex and demanding integrations.</w:t>
      </w:r>
    </w:p>
    <w:p w14:paraId="69C5BD44" w14:textId="0D137F0A" w:rsidR="008A2883" w:rsidRDefault="008A2883" w:rsidP="0098044B">
      <w:pPr>
        <w:spacing w:after="0" w:line="240" w:lineRule="auto"/>
        <w:jc w:val="center"/>
        <w:rPr>
          <w:rFonts w:ascii="Playfair Display" w:eastAsia="Times New Roman" w:hAnsi="Playfair Display" w:cs="Calibri"/>
          <w:color w:val="000000" w:themeColor="text1"/>
          <w:kern w:val="0"/>
          <w:lang w:val="en-US" w:eastAsia="it-IT"/>
          <w14:ligatures w14:val="none"/>
        </w:rPr>
      </w:pPr>
      <w:r w:rsidRPr="00465D12">
        <w:rPr>
          <w:rFonts w:ascii="Playfair Display" w:eastAsia="Times New Roman" w:hAnsi="Playfair Display" w:cs="Calibri"/>
          <w:color w:val="000000" w:themeColor="text1"/>
          <w:kern w:val="0"/>
          <w:lang w:val="en-US" w:eastAsia="it-IT"/>
          <w14:ligatures w14:val="none"/>
        </w:rPr>
        <w:t>Turin where the first Italian group analysis lands and the asylums become healing experiences through the relations among people, in the community.</w:t>
      </w:r>
    </w:p>
    <w:p w14:paraId="411CB34D" w14:textId="77777777" w:rsidR="00465D12" w:rsidRDefault="00465D12" w:rsidP="00465D12">
      <w:pPr>
        <w:jc w:val="center"/>
        <w:rPr>
          <w:rFonts w:ascii="Playfair Display" w:eastAsia="Times New Roman" w:hAnsi="Playfair Display" w:cs="Calibri"/>
          <w:color w:val="000000" w:themeColor="text1"/>
          <w:kern w:val="0"/>
          <w:lang w:val="en-US" w:eastAsia="it-IT"/>
          <w14:ligatures w14:val="none"/>
        </w:rPr>
      </w:pPr>
    </w:p>
    <w:p w14:paraId="3D1C9DD3" w14:textId="77777777" w:rsidR="00465D12" w:rsidRPr="00465D12" w:rsidRDefault="00465D12" w:rsidP="009E4B09">
      <w:pPr>
        <w:rPr>
          <w:rFonts w:ascii="Playfair Display" w:eastAsia="Times New Roman" w:hAnsi="Playfair Display" w:cs="Calibri"/>
          <w:color w:val="000000" w:themeColor="text1"/>
          <w:kern w:val="0"/>
          <w:lang w:val="en-US" w:eastAsia="it-IT"/>
          <w14:ligatures w14:val="none"/>
        </w:rPr>
      </w:pPr>
    </w:p>
    <w:p w14:paraId="27F7B7A9" w14:textId="0AD23477" w:rsidR="00963980" w:rsidRPr="009E4B09" w:rsidRDefault="00963980" w:rsidP="00963980">
      <w:pPr>
        <w:jc w:val="center"/>
        <w:rPr>
          <w:rFonts w:ascii="Playfair Display" w:hAnsi="Playfair Display" w:cs="Calibri"/>
          <w:b/>
          <w:bCs/>
          <w:color w:val="0070C0"/>
          <w:sz w:val="28"/>
          <w:szCs w:val="28"/>
          <w:lang w:val="en-US"/>
        </w:rPr>
      </w:pPr>
      <w:r w:rsidRPr="009E4B09">
        <w:rPr>
          <w:rFonts w:ascii="Playfair Display" w:hAnsi="Playfair Display" w:cs="Calibri"/>
          <w:b/>
          <w:bCs/>
          <w:color w:val="0070C0"/>
          <w:sz w:val="28"/>
          <w:szCs w:val="28"/>
          <w:lang w:val="en-US"/>
        </w:rPr>
        <w:lastRenderedPageBreak/>
        <w:t>Abstract</w:t>
      </w:r>
    </w:p>
    <w:p w14:paraId="6833B76A" w14:textId="730293D5" w:rsidR="00963980" w:rsidRPr="00465D12" w:rsidRDefault="00963980" w:rsidP="009E4B09">
      <w:pPr>
        <w:spacing w:line="240" w:lineRule="auto"/>
        <w:jc w:val="both"/>
        <w:rPr>
          <w:rFonts w:ascii="Playfair Display" w:hAnsi="Playfair Display" w:cs="Calibri"/>
          <w:b/>
          <w:bCs/>
          <w:color w:val="0070C0"/>
          <w:lang w:val="en-US"/>
        </w:rPr>
      </w:pPr>
      <w:r w:rsidRPr="00465D12">
        <w:rPr>
          <w:rFonts w:ascii="Playfair Display" w:hAnsi="Playfair Display" w:cs="Calibri"/>
          <w:lang w:val="en-US"/>
        </w:rPr>
        <w:t>Many changes are taking place in various fields: society, culture, digital communication, education, environment, work, care. This context opens up to a challenge that we would like to explore together.</w:t>
      </w:r>
      <w:r w:rsidRPr="00465D12">
        <w:rPr>
          <w:rFonts w:ascii="Playfair Display" w:hAnsi="Playfair Display" w:cs="Calibri"/>
          <w:b/>
          <w:bCs/>
          <w:color w:val="0070C0"/>
          <w:lang w:val="en-US"/>
        </w:rPr>
        <w:t xml:space="preserve"> </w:t>
      </w:r>
      <w:r w:rsidRPr="00465D12">
        <w:rPr>
          <w:rFonts w:ascii="Playfair Display" w:hAnsi="Playfair Display" w:cs="Calibri"/>
          <w:lang w:val="en-US"/>
        </w:rPr>
        <w:t>How can we care for ourselves, groups, communities, and society while conceiving, promoting, accompanying long-lasting and positive TransformActions?</w:t>
      </w:r>
    </w:p>
    <w:p w14:paraId="23104E6D" w14:textId="77777777" w:rsidR="00963980" w:rsidRPr="00465D12" w:rsidRDefault="00963980" w:rsidP="009E4B09">
      <w:pPr>
        <w:spacing w:line="240" w:lineRule="auto"/>
        <w:jc w:val="both"/>
        <w:rPr>
          <w:rFonts w:ascii="Playfair Display" w:hAnsi="Playfair Display" w:cs="Calibri"/>
          <w:lang w:val="en-US"/>
        </w:rPr>
      </w:pPr>
      <w:r w:rsidRPr="00465D12">
        <w:rPr>
          <w:rFonts w:ascii="Playfair Display" w:hAnsi="Playfair Display" w:cs="Calibri"/>
          <w:lang w:val="en-US"/>
        </w:rPr>
        <w:t>How can we foster and hold dialogues, confrontations, conflicts, integrations, with responsibility and confidence in our limited, but not negligible possibilities?</w:t>
      </w:r>
    </w:p>
    <w:p w14:paraId="72E756CA" w14:textId="1990696D" w:rsidR="00963980" w:rsidRPr="00465D12" w:rsidRDefault="00963980" w:rsidP="009E4B09">
      <w:pPr>
        <w:spacing w:line="240" w:lineRule="auto"/>
        <w:jc w:val="both"/>
        <w:rPr>
          <w:rFonts w:ascii="Playfair Display" w:hAnsi="Playfair Display" w:cs="Calibri"/>
          <w:lang w:val="en-US"/>
        </w:rPr>
      </w:pPr>
      <w:r w:rsidRPr="00465D12">
        <w:rPr>
          <w:rFonts w:ascii="Playfair Display" w:hAnsi="Playfair Display" w:cs="Calibri"/>
          <w:lang w:val="en-US"/>
        </w:rPr>
        <w:t>How can we cope with these troubled times bearing helplessness and nurturing curiosity, flexibility, adaptation, resilience and hope? Turin is a post-industrial city that has gone through many transformations, changes are constantly happening, confronting very different urban and socio-economic settings and facing different viewpoints on immigration, intergroup relations, conflicts and potential resolutions: a favorable framework to</w:t>
      </w:r>
      <w:r w:rsidRPr="00465D12">
        <w:rPr>
          <w:rFonts w:ascii="Playfair Display" w:hAnsi="Playfair Display"/>
          <w:lang w:val="en-US"/>
        </w:rPr>
        <w:t xml:space="preserve"> host the GASI Summer School, which is a melting pot of different countries, generations and training.</w:t>
      </w:r>
    </w:p>
    <w:p w14:paraId="1AB800A5" w14:textId="77777777" w:rsidR="00184A83" w:rsidRPr="00465D12" w:rsidRDefault="00184A83" w:rsidP="008A2883">
      <w:pPr>
        <w:jc w:val="center"/>
        <w:rPr>
          <w:rFonts w:ascii="Playfair Display" w:eastAsia="Times New Roman" w:hAnsi="Playfair Display" w:cs="Calibri"/>
          <w:color w:val="000000" w:themeColor="text1"/>
          <w:kern w:val="0"/>
          <w:lang w:val="en-US" w:eastAsia="it-IT"/>
          <w14:ligatures w14:val="none"/>
        </w:rPr>
      </w:pPr>
    </w:p>
    <w:p w14:paraId="1C432DA4" w14:textId="3F255B29" w:rsidR="008A2883" w:rsidRPr="009E4B09" w:rsidRDefault="008A2883" w:rsidP="008A2883">
      <w:pPr>
        <w:jc w:val="center"/>
        <w:rPr>
          <w:rFonts w:ascii="Playfair Display" w:hAnsi="Playfair Display"/>
          <w:b/>
          <w:bCs/>
          <w:color w:val="0070C0"/>
          <w:sz w:val="28"/>
          <w:szCs w:val="28"/>
          <w:lang w:val="en-US"/>
        </w:rPr>
      </w:pPr>
      <w:r w:rsidRPr="009E4B09">
        <w:rPr>
          <w:rFonts w:ascii="Playfair Display" w:hAnsi="Playfair Display"/>
          <w:b/>
          <w:bCs/>
          <w:color w:val="0070C0"/>
          <w:sz w:val="28"/>
          <w:szCs w:val="28"/>
          <w:lang w:val="en-US"/>
        </w:rPr>
        <w:t>Fees and Registration</w:t>
      </w:r>
    </w:p>
    <w:p w14:paraId="6A95FCE7" w14:textId="77777777" w:rsidR="001D74D3" w:rsidRPr="00465D12" w:rsidRDefault="001D74D3" w:rsidP="00D76E43">
      <w:pPr>
        <w:pStyle w:val="NormaleWeb"/>
        <w:spacing w:before="0" w:beforeAutospacing="0" w:after="0" w:afterAutospacing="0"/>
        <w:jc w:val="center"/>
        <w:textAlignment w:val="baseline"/>
        <w:rPr>
          <w:rFonts w:ascii="Playfair Display" w:hAnsi="Playfair Display" w:cs="Calibri"/>
          <w:color w:val="000000" w:themeColor="text1"/>
        </w:rPr>
      </w:pPr>
      <w:r w:rsidRPr="00465D12">
        <w:rPr>
          <w:rFonts w:ascii="Playfair Display" w:hAnsi="Playfair Display" w:cs="Calibri"/>
          <w:color w:val="000000" w:themeColor="text1"/>
        </w:rPr>
        <w:t>Two fee types are available:</w:t>
      </w:r>
    </w:p>
    <w:p w14:paraId="7781C865" w14:textId="76CB72DC" w:rsidR="001D74D3" w:rsidRPr="00465D12" w:rsidRDefault="001D74D3" w:rsidP="00D76E43">
      <w:pPr>
        <w:pStyle w:val="NormaleWeb"/>
        <w:spacing w:before="0" w:beforeAutospacing="0" w:after="0" w:afterAutospacing="0"/>
        <w:jc w:val="center"/>
        <w:textAlignment w:val="baseline"/>
        <w:rPr>
          <w:rFonts w:ascii="Playfair Display" w:hAnsi="Playfair Display" w:cs="Calibri"/>
          <w:color w:val="000000" w:themeColor="text1"/>
        </w:rPr>
      </w:pPr>
      <w:r w:rsidRPr="00465D12">
        <w:rPr>
          <w:rFonts w:ascii="Playfair Display" w:hAnsi="Playfair Display" w:cs="Calibri"/>
          <w:color w:val="000000" w:themeColor="text1"/>
        </w:rPr>
        <w:t>Full Fee: € 390</w:t>
      </w:r>
    </w:p>
    <w:p w14:paraId="7AC04C0E" w14:textId="77777777" w:rsidR="005B174E" w:rsidRPr="00465D12" w:rsidRDefault="005B174E" w:rsidP="00D76E43">
      <w:pPr>
        <w:pStyle w:val="NormaleWeb"/>
        <w:spacing w:before="0" w:beforeAutospacing="0" w:after="0" w:afterAutospacing="0"/>
        <w:jc w:val="center"/>
        <w:textAlignment w:val="baseline"/>
        <w:rPr>
          <w:rFonts w:ascii="Playfair Display" w:hAnsi="Playfair Display" w:cs="Calibri"/>
          <w:color w:val="000000" w:themeColor="text1"/>
        </w:rPr>
      </w:pPr>
      <w:r w:rsidRPr="00465D12">
        <w:rPr>
          <w:rFonts w:ascii="Playfair Display" w:hAnsi="Playfair Display" w:cs="Calibri"/>
          <w:color w:val="000000" w:themeColor="text1"/>
        </w:rPr>
        <w:t>Lower Fee: € 290</w:t>
      </w:r>
    </w:p>
    <w:p w14:paraId="227C9141" w14:textId="77777777" w:rsidR="00E45B0F" w:rsidRPr="00465D12" w:rsidRDefault="00E45B0F" w:rsidP="005321DC">
      <w:pPr>
        <w:pStyle w:val="NormaleWeb"/>
        <w:spacing w:before="0" w:beforeAutospacing="0" w:after="0" w:afterAutospacing="0"/>
        <w:textAlignment w:val="baseline"/>
        <w:rPr>
          <w:rFonts w:ascii="Playfair Display" w:hAnsi="Playfair Display" w:cs="Calibri"/>
          <w:color w:val="000000" w:themeColor="text1"/>
        </w:rPr>
      </w:pPr>
    </w:p>
    <w:p w14:paraId="48F1B457" w14:textId="48D4B04F" w:rsidR="001D74D3" w:rsidRPr="00465D12" w:rsidRDefault="001D74D3" w:rsidP="009E4B09">
      <w:pPr>
        <w:pStyle w:val="NormaleWeb"/>
        <w:spacing w:before="0" w:beforeAutospacing="0" w:after="0" w:afterAutospacing="0"/>
        <w:jc w:val="both"/>
        <w:textAlignment w:val="baseline"/>
        <w:rPr>
          <w:rFonts w:ascii="Playfair Display" w:hAnsi="Playfair Display" w:cs="Calibri"/>
          <w:color w:val="000000" w:themeColor="text1"/>
        </w:rPr>
      </w:pPr>
      <w:r w:rsidRPr="00465D12">
        <w:rPr>
          <w:rFonts w:ascii="Playfair Display" w:hAnsi="Playfair Display" w:cs="Calibri"/>
          <w:color w:val="000000" w:themeColor="text1"/>
        </w:rPr>
        <w:t>The lower fee is for trainees, and we would ask that all qualified group analysts pay the higher fee, as your fee enables the attendance of trainees on lower incomes.</w:t>
      </w:r>
    </w:p>
    <w:p w14:paraId="7BA04BC9" w14:textId="76024F17" w:rsidR="001D74D3" w:rsidRPr="00465D12" w:rsidRDefault="001D74D3" w:rsidP="009E4B09">
      <w:pPr>
        <w:pStyle w:val="NormaleWeb"/>
        <w:spacing w:before="0" w:beforeAutospacing="0" w:after="0" w:afterAutospacing="0"/>
        <w:jc w:val="both"/>
        <w:textAlignment w:val="baseline"/>
        <w:rPr>
          <w:rFonts w:ascii="Playfair Display" w:hAnsi="Playfair Display" w:cs="Calibri"/>
          <w:color w:val="000000" w:themeColor="text1"/>
        </w:rPr>
      </w:pPr>
      <w:r w:rsidRPr="00465D12">
        <w:rPr>
          <w:rFonts w:ascii="Playfair Display" w:hAnsi="Playfair Display" w:cs="Calibri"/>
          <w:color w:val="000000" w:themeColor="text1"/>
        </w:rPr>
        <w:t>The fee covers attendance at the event, lunches at the venue, and refreshments at coffee breaks. The welcome reception on Wednesday evening and a contribution to the supper on Saturday are also included. The venue has a coffee shop and a supermarket, and in Turin there is a wide range of restaurants for evening meals.</w:t>
      </w:r>
    </w:p>
    <w:p w14:paraId="7A1DC7C0" w14:textId="77777777" w:rsidR="008E6FBA" w:rsidRPr="00465D12" w:rsidRDefault="008E6FBA" w:rsidP="00D76E43">
      <w:pPr>
        <w:pStyle w:val="NormaleWeb"/>
        <w:spacing w:before="0" w:beforeAutospacing="0" w:after="0" w:afterAutospacing="0"/>
        <w:textAlignment w:val="baseline"/>
        <w:rPr>
          <w:rFonts w:ascii="Playfair Display" w:hAnsi="Playfair Display" w:cs="Calibri"/>
          <w:color w:val="000000" w:themeColor="text1"/>
        </w:rPr>
      </w:pPr>
    </w:p>
    <w:p w14:paraId="511A4EFD" w14:textId="11BFA7CE" w:rsidR="00C16EEB" w:rsidRPr="00C16EEB" w:rsidRDefault="008E6FBA" w:rsidP="00D76E43">
      <w:pPr>
        <w:pStyle w:val="NormaleWeb"/>
        <w:spacing w:before="0" w:beforeAutospacing="0" w:after="0" w:afterAutospacing="0"/>
        <w:textAlignment w:val="baseline"/>
        <w:rPr>
          <w:rFonts w:ascii="Playfair Display" w:hAnsi="Playfair Display" w:cs="Calibri"/>
          <w:b/>
          <w:bCs/>
          <w:lang w:val="de-DE"/>
        </w:rPr>
      </w:pPr>
      <w:r w:rsidRPr="00082C77">
        <w:rPr>
          <w:rFonts w:ascii="Playfair Display" w:hAnsi="Playfair Display" w:cs="Calibri"/>
          <w:color w:val="000000" w:themeColor="text1"/>
        </w:rPr>
        <w:t xml:space="preserve">To </w:t>
      </w:r>
      <w:r w:rsidRPr="00465D12">
        <w:rPr>
          <w:rFonts w:ascii="Playfair Display" w:hAnsi="Playfair Display" w:cs="Calibri"/>
          <w:b/>
          <w:bCs/>
          <w:color w:val="000000" w:themeColor="text1"/>
        </w:rPr>
        <w:t xml:space="preserve">register </w:t>
      </w:r>
      <w:r w:rsidRPr="00465D12">
        <w:rPr>
          <w:rFonts w:ascii="Playfair Display" w:hAnsi="Playfair Display" w:cs="Calibri"/>
          <w:color w:val="000000" w:themeColor="text1"/>
        </w:rPr>
        <w:t>please follow this link:</w:t>
      </w:r>
      <w:r w:rsidR="00082C77">
        <w:rPr>
          <w:rFonts w:ascii="Playfair Display" w:hAnsi="Playfair Display" w:cs="Calibri"/>
          <w:color w:val="000000" w:themeColor="text1"/>
        </w:rPr>
        <w:t xml:space="preserve"> </w:t>
      </w:r>
      <w:hyperlink r:id="rId8" w:history="1">
        <w:r w:rsidR="00082C77" w:rsidRPr="00847C34">
          <w:rPr>
            <w:rStyle w:val="Collegamentoipertestuale"/>
            <w:rFonts w:ascii="Playfair Display" w:hAnsi="Playfair Display" w:cs="Calibri"/>
            <w:color w:val="0070C0"/>
            <w:lang w:val="de-DE"/>
          </w:rPr>
          <w:t>https://subscribercrm.groupanalyticsociety.co.uk/Book-Event/Event Booking/EventId/4</w:t>
        </w:r>
        <w:r w:rsidR="00082C77" w:rsidRPr="00847C34">
          <w:rPr>
            <w:rStyle w:val="Collegamentoipertestuale"/>
            <w:rFonts w:ascii="Playfair Display" w:hAnsi="Playfair Display" w:cs="Calibri"/>
            <w:color w:val="0070C0"/>
          </w:rPr>
          <w:t>4</w:t>
        </w:r>
      </w:hyperlink>
    </w:p>
    <w:p w14:paraId="6A2D3799" w14:textId="5E74E3C2" w:rsidR="009E4B09" w:rsidRDefault="00D94E2D" w:rsidP="00D76E43">
      <w:pPr>
        <w:spacing w:after="0"/>
        <w:rPr>
          <w:rStyle w:val="Collegamentoipertestuale"/>
          <w:rFonts w:ascii="Playfair Display" w:hAnsi="Playfair Display"/>
          <w:lang w:val="en-US"/>
        </w:rPr>
      </w:pPr>
      <w:r w:rsidRPr="00082C77">
        <w:rPr>
          <w:rFonts w:ascii="Playfair Display" w:hAnsi="Playfair Display" w:cs="Calibri"/>
          <w:color w:val="000000" w:themeColor="text1"/>
          <w:lang w:val="en-US"/>
        </w:rPr>
        <w:t xml:space="preserve">For </w:t>
      </w:r>
      <w:r w:rsidRPr="00465D12">
        <w:rPr>
          <w:rFonts w:ascii="Playfair Display" w:hAnsi="Playfair Display" w:cs="Calibri"/>
          <w:b/>
          <w:bCs/>
          <w:color w:val="000000" w:themeColor="text1"/>
          <w:lang w:val="en-US"/>
        </w:rPr>
        <w:t>bursary</w:t>
      </w:r>
      <w:r w:rsidR="00C16EEB">
        <w:rPr>
          <w:rFonts w:ascii="Playfair Display" w:hAnsi="Playfair Display" w:cs="Calibri"/>
          <w:color w:val="000000" w:themeColor="text1"/>
          <w:lang w:val="en-US"/>
        </w:rPr>
        <w:t xml:space="preserve"> </w:t>
      </w:r>
      <w:r w:rsidRPr="00465D12">
        <w:rPr>
          <w:rFonts w:ascii="Playfair Display" w:hAnsi="Playfair Display" w:cs="Calibri"/>
          <w:color w:val="000000" w:themeColor="text1"/>
          <w:lang w:val="en-US"/>
        </w:rPr>
        <w:t>please contact</w:t>
      </w:r>
      <w:r w:rsidRPr="00465D12">
        <w:rPr>
          <w:rFonts w:ascii="Playfair Display" w:hAnsi="Playfair Display"/>
          <w:color w:val="000000" w:themeColor="text1"/>
          <w:lang w:val="en-US"/>
        </w:rPr>
        <w:t xml:space="preserve">: </w:t>
      </w:r>
      <w:hyperlink r:id="rId9" w:history="1">
        <w:r w:rsidRPr="00082C77">
          <w:rPr>
            <w:rStyle w:val="Collegamentoipertestuale"/>
            <w:rFonts w:ascii="Playfair Display" w:hAnsi="Playfair Display" w:cs="Calibri"/>
            <w:color w:val="0070C0"/>
            <w:lang w:val="en-US"/>
          </w:rPr>
          <w:t>office@groupanalyticsociety.co.uk</w:t>
        </w:r>
      </w:hyperlink>
    </w:p>
    <w:p w14:paraId="2B88483F" w14:textId="7B0820B5" w:rsidR="005321DC" w:rsidRPr="009E4B09" w:rsidRDefault="005321DC" w:rsidP="00D76E43">
      <w:pPr>
        <w:spacing w:after="0"/>
        <w:rPr>
          <w:rStyle w:val="Collegamentoipertestuale"/>
          <w:rFonts w:ascii="Playfair Display" w:hAnsi="Playfair Display"/>
          <w:lang w:val="en-US"/>
        </w:rPr>
      </w:pPr>
      <w:r w:rsidRPr="00465D12">
        <w:rPr>
          <w:rStyle w:val="Collegamentoipertestuale"/>
          <w:rFonts w:ascii="Playfair Display" w:hAnsi="Playfair Display" w:cs="Calibri"/>
          <w:b/>
          <w:bCs/>
          <w:color w:val="000000" w:themeColor="text1"/>
          <w:u w:val="none"/>
          <w:lang w:val="en-US"/>
        </w:rPr>
        <w:t xml:space="preserve">Donations </w:t>
      </w:r>
      <w:r w:rsidRPr="00082C77">
        <w:rPr>
          <w:rStyle w:val="Collegamentoipertestuale"/>
          <w:rFonts w:ascii="Playfair Display" w:hAnsi="Playfair Display" w:cs="Calibri"/>
          <w:color w:val="000000" w:themeColor="text1"/>
          <w:u w:val="none"/>
          <w:lang w:val="en-US"/>
        </w:rPr>
        <w:t>for the event</w:t>
      </w:r>
      <w:r w:rsidRPr="00465D12">
        <w:rPr>
          <w:rStyle w:val="Collegamentoipertestuale"/>
          <w:rFonts w:ascii="Playfair Display" w:hAnsi="Playfair Display" w:cs="Calibri"/>
          <w:color w:val="000000" w:themeColor="text1"/>
          <w:u w:val="none"/>
          <w:lang w:val="en-US"/>
        </w:rPr>
        <w:t xml:space="preserve"> </w:t>
      </w:r>
      <w:proofErr w:type="gramStart"/>
      <w:r w:rsidRPr="00465D12">
        <w:rPr>
          <w:rStyle w:val="Collegamentoipertestuale"/>
          <w:rFonts w:ascii="Playfair Display" w:hAnsi="Playfair Display" w:cs="Calibri"/>
          <w:color w:val="000000" w:themeColor="text1"/>
          <w:u w:val="none"/>
          <w:lang w:val="en-US"/>
        </w:rPr>
        <w:t>in order to</w:t>
      </w:r>
      <w:proofErr w:type="gramEnd"/>
      <w:r w:rsidRPr="00465D12">
        <w:rPr>
          <w:rStyle w:val="Collegamentoipertestuale"/>
          <w:rFonts w:ascii="Playfair Display" w:hAnsi="Playfair Display" w:cs="Calibri"/>
          <w:color w:val="000000" w:themeColor="text1"/>
          <w:u w:val="none"/>
          <w:lang w:val="en-US"/>
        </w:rPr>
        <w:t xml:space="preserve"> support young generations’ participation with</w:t>
      </w:r>
      <w:r w:rsidR="00847C34">
        <w:rPr>
          <w:rStyle w:val="Collegamentoipertestuale"/>
          <w:rFonts w:ascii="Playfair Display" w:hAnsi="Playfair Display" w:cs="Calibri"/>
          <w:color w:val="000000" w:themeColor="text1"/>
          <w:u w:val="none"/>
          <w:lang w:val="en-US"/>
        </w:rPr>
        <w:t xml:space="preserve"> </w:t>
      </w:r>
      <w:r w:rsidRPr="00465D12">
        <w:rPr>
          <w:rStyle w:val="Collegamentoipertestuale"/>
          <w:rFonts w:ascii="Playfair Display" w:hAnsi="Playfair Display" w:cs="Calibri"/>
          <w:color w:val="000000" w:themeColor="text1"/>
          <w:u w:val="none"/>
          <w:lang w:val="en-US"/>
        </w:rPr>
        <w:t>bursary are possible at the</w:t>
      </w:r>
      <w:r w:rsidRPr="00465D12">
        <w:rPr>
          <w:rStyle w:val="Collegamentoipertestuale"/>
          <w:rFonts w:ascii="Playfair Display" w:hAnsi="Playfair Display" w:cs="Calibri"/>
          <w:color w:val="000000" w:themeColor="text1"/>
          <w:lang w:val="en-US"/>
        </w:rPr>
        <w:t xml:space="preserve"> </w:t>
      </w:r>
      <w:r w:rsidRPr="00465D12">
        <w:rPr>
          <w:rStyle w:val="Collegamentoipertestuale"/>
          <w:rFonts w:ascii="Playfair Display" w:hAnsi="Playfair Display" w:cs="Calibri"/>
          <w:color w:val="000000" w:themeColor="text1"/>
          <w:u w:val="none"/>
          <w:lang w:val="en-US"/>
        </w:rPr>
        <w:t>link:</w:t>
      </w:r>
      <w:r w:rsidR="00D76E43">
        <w:rPr>
          <w:rStyle w:val="Collegamentoipertestuale"/>
          <w:rFonts w:ascii="Playfair Display" w:hAnsi="Playfair Display"/>
          <w:color w:val="000000" w:themeColor="text1"/>
          <w:lang w:val="en-US"/>
        </w:rPr>
        <w:t xml:space="preserve"> </w:t>
      </w:r>
      <w:hyperlink r:id="rId10" w:history="1">
        <w:r w:rsidR="00797352" w:rsidRPr="00082C77">
          <w:rPr>
            <w:rStyle w:val="Collegamentoipertestuale"/>
            <w:rFonts w:ascii="Playfair Display" w:hAnsi="Playfair Display" w:cs="Calibri"/>
            <w:color w:val="0070C0"/>
            <w:lang w:val="en-US"/>
          </w:rPr>
          <w:t>https://subscribercrm.groupanalyticsociety.co.uk/Online-Donations</w:t>
        </w:r>
      </w:hyperlink>
    </w:p>
    <w:p w14:paraId="6C95227A" w14:textId="4427A727" w:rsidR="004A388B" w:rsidRPr="00465D12" w:rsidRDefault="004A388B" w:rsidP="00D76E43">
      <w:pPr>
        <w:spacing w:after="0"/>
        <w:rPr>
          <w:rStyle w:val="Collegamentoipertestuale"/>
          <w:rFonts w:ascii="Playfair Display" w:hAnsi="Playfair Display" w:cs="Calibri"/>
          <w:b/>
          <w:bCs/>
          <w:color w:val="000000" w:themeColor="text1"/>
          <w:u w:val="none"/>
          <w:lang w:val="en-US"/>
        </w:rPr>
      </w:pPr>
      <w:r w:rsidRPr="00082C77">
        <w:rPr>
          <w:rStyle w:val="Collegamentoipertestuale"/>
          <w:rFonts w:ascii="Playfair Display" w:hAnsi="Playfair Display" w:cs="Calibri"/>
          <w:color w:val="000000" w:themeColor="text1"/>
          <w:u w:val="none"/>
          <w:lang w:val="en-US"/>
        </w:rPr>
        <w:t xml:space="preserve">In order to get </w:t>
      </w:r>
      <w:r w:rsidRPr="00082C77">
        <w:rPr>
          <w:rStyle w:val="Collegamentoipertestuale"/>
          <w:rFonts w:ascii="Playfair Display" w:hAnsi="Playfair Display" w:cs="Calibri"/>
          <w:b/>
          <w:bCs/>
          <w:color w:val="000000" w:themeColor="text1"/>
          <w:u w:val="none"/>
          <w:lang w:val="en-US"/>
        </w:rPr>
        <w:t xml:space="preserve">organizational </w:t>
      </w:r>
      <w:r w:rsidR="00847C34" w:rsidRPr="00082C77">
        <w:rPr>
          <w:rStyle w:val="Collegamentoipertestuale"/>
          <w:rFonts w:ascii="Playfair Display" w:hAnsi="Playfair Display" w:cs="Calibri"/>
          <w:b/>
          <w:bCs/>
          <w:color w:val="000000" w:themeColor="text1"/>
          <w:u w:val="none"/>
          <w:lang w:val="en-US"/>
        </w:rPr>
        <w:t>information,</w:t>
      </w:r>
      <w:r w:rsidRPr="00082C77">
        <w:rPr>
          <w:rStyle w:val="Collegamentoipertestuale"/>
          <w:rFonts w:ascii="Playfair Display" w:hAnsi="Playfair Display" w:cs="Calibri"/>
          <w:color w:val="000000" w:themeColor="text1"/>
          <w:u w:val="none"/>
          <w:lang w:val="en-US"/>
        </w:rPr>
        <w:t xml:space="preserve"> write to</w:t>
      </w:r>
      <w:r w:rsidRPr="00465D12">
        <w:rPr>
          <w:rStyle w:val="Collegamentoipertestuale"/>
          <w:rFonts w:ascii="Playfair Display" w:hAnsi="Playfair Display" w:cs="Calibri"/>
          <w:b/>
          <w:bCs/>
          <w:color w:val="000000" w:themeColor="text1"/>
          <w:u w:val="none"/>
          <w:lang w:val="en-US"/>
        </w:rPr>
        <w:t xml:space="preserve">: </w:t>
      </w:r>
      <w:r w:rsidRPr="00082C77">
        <w:rPr>
          <w:rStyle w:val="Collegamentoipertestuale"/>
          <w:rFonts w:ascii="Playfair Display" w:hAnsi="Playfair Display" w:cs="Calibri"/>
          <w:color w:val="FF9900"/>
          <w:u w:val="none"/>
          <w:lang w:val="en-US"/>
        </w:rPr>
        <w:t>info@apragi.it</w:t>
      </w:r>
    </w:p>
    <w:p w14:paraId="317B630D" w14:textId="77777777" w:rsidR="009E4B09" w:rsidRDefault="009E4B09" w:rsidP="00D94E2D">
      <w:pPr>
        <w:pStyle w:val="NormaleWeb"/>
        <w:spacing w:before="0" w:beforeAutospacing="0" w:after="0" w:afterAutospacing="0" w:line="432" w:lineRule="atLeast"/>
        <w:jc w:val="center"/>
        <w:textAlignment w:val="baseline"/>
        <w:rPr>
          <w:rFonts w:ascii="Playfair Display" w:hAnsi="Playfair Display" w:cs="Calibri"/>
          <w:b/>
          <w:bCs/>
          <w:color w:val="00B0F0"/>
        </w:rPr>
      </w:pPr>
    </w:p>
    <w:p w14:paraId="6055DC1D" w14:textId="77777777" w:rsidR="00797352" w:rsidRDefault="00797352" w:rsidP="00D94E2D">
      <w:pPr>
        <w:pStyle w:val="NormaleWeb"/>
        <w:spacing w:before="0" w:beforeAutospacing="0" w:after="0" w:afterAutospacing="0" w:line="432" w:lineRule="atLeast"/>
        <w:jc w:val="center"/>
        <w:textAlignment w:val="baseline"/>
        <w:rPr>
          <w:rFonts w:ascii="Playfair Display" w:hAnsi="Playfair Display" w:cs="Calibri"/>
          <w:b/>
          <w:bCs/>
          <w:color w:val="00B0F0"/>
        </w:rPr>
      </w:pPr>
    </w:p>
    <w:p w14:paraId="29D84C53" w14:textId="77777777" w:rsidR="00797352" w:rsidRDefault="00797352" w:rsidP="00D94E2D">
      <w:pPr>
        <w:pStyle w:val="NormaleWeb"/>
        <w:spacing w:before="0" w:beforeAutospacing="0" w:after="0" w:afterAutospacing="0" w:line="432" w:lineRule="atLeast"/>
        <w:jc w:val="center"/>
        <w:textAlignment w:val="baseline"/>
        <w:rPr>
          <w:rFonts w:ascii="Playfair Display" w:hAnsi="Playfair Display" w:cs="Calibri"/>
          <w:b/>
          <w:bCs/>
          <w:color w:val="00B0F0"/>
        </w:rPr>
      </w:pPr>
    </w:p>
    <w:p w14:paraId="6E5F8E58" w14:textId="77777777" w:rsidR="00082C77" w:rsidRDefault="00082C77" w:rsidP="00D94E2D">
      <w:pPr>
        <w:pStyle w:val="NormaleWeb"/>
        <w:spacing w:before="0" w:beforeAutospacing="0" w:after="0" w:afterAutospacing="0" w:line="432" w:lineRule="atLeast"/>
        <w:jc w:val="center"/>
        <w:textAlignment w:val="baseline"/>
        <w:rPr>
          <w:rFonts w:ascii="Playfair Display" w:hAnsi="Playfair Display" w:cs="Calibri"/>
          <w:b/>
          <w:bCs/>
          <w:color w:val="00B0F0"/>
        </w:rPr>
      </w:pPr>
    </w:p>
    <w:p w14:paraId="3CC0D653" w14:textId="6C87D175" w:rsidR="00D94E2D" w:rsidRPr="00082C77" w:rsidRDefault="00D94E2D" w:rsidP="00D94E2D">
      <w:pPr>
        <w:pStyle w:val="NormaleWeb"/>
        <w:spacing w:before="0" w:beforeAutospacing="0" w:after="0" w:afterAutospacing="0" w:line="432" w:lineRule="atLeast"/>
        <w:jc w:val="center"/>
        <w:textAlignment w:val="baseline"/>
        <w:rPr>
          <w:rFonts w:ascii="Playfair Display" w:hAnsi="Playfair Display" w:cs="Calibri"/>
          <w:b/>
          <w:bCs/>
          <w:color w:val="00B0F0"/>
          <w:sz w:val="28"/>
          <w:szCs w:val="28"/>
        </w:rPr>
      </w:pPr>
      <w:r w:rsidRPr="00082C77">
        <w:rPr>
          <w:rFonts w:ascii="Playfair Display" w:hAnsi="Playfair Display" w:cs="Calibri"/>
          <w:b/>
          <w:bCs/>
          <w:color w:val="00B0F0"/>
          <w:sz w:val="28"/>
          <w:szCs w:val="28"/>
        </w:rPr>
        <w:lastRenderedPageBreak/>
        <w:t xml:space="preserve"> </w:t>
      </w:r>
      <w:r w:rsidRPr="00082C77">
        <w:rPr>
          <w:rFonts w:ascii="Playfair Display" w:hAnsi="Playfair Display" w:cs="Calibri"/>
          <w:b/>
          <w:bCs/>
          <w:color w:val="0070C0"/>
          <w:sz w:val="28"/>
          <w:szCs w:val="28"/>
        </w:rPr>
        <w:t>The Venue</w:t>
      </w:r>
    </w:p>
    <w:p w14:paraId="5526E10F" w14:textId="77777777" w:rsidR="008F60C8" w:rsidRPr="00465D12" w:rsidRDefault="008F60C8" w:rsidP="00D94E2D">
      <w:pPr>
        <w:pStyle w:val="NormaleWeb"/>
        <w:spacing w:before="0" w:beforeAutospacing="0" w:after="0" w:afterAutospacing="0"/>
        <w:textAlignment w:val="baseline"/>
        <w:rPr>
          <w:rFonts w:ascii="Playfair Display" w:hAnsi="Playfair Display" w:cs="Calibri"/>
          <w:color w:val="000000" w:themeColor="text1"/>
        </w:rPr>
      </w:pPr>
    </w:p>
    <w:p w14:paraId="3E2B707B" w14:textId="78EF9B64" w:rsidR="00797352" w:rsidRDefault="00D94E2D" w:rsidP="00797352">
      <w:pPr>
        <w:pStyle w:val="NormaleWeb"/>
        <w:spacing w:before="0" w:beforeAutospacing="0" w:after="0" w:afterAutospacing="0"/>
        <w:jc w:val="both"/>
        <w:textAlignment w:val="baseline"/>
        <w:rPr>
          <w:rFonts w:ascii="Playfair Display" w:hAnsi="Playfair Display" w:cs="Calibri"/>
          <w:color w:val="000000" w:themeColor="text1"/>
          <w:shd w:val="clear" w:color="auto" w:fill="FFFFFF"/>
          <w:lang w:val="en-US"/>
        </w:rPr>
      </w:pPr>
      <w:r w:rsidRPr="00465D12">
        <w:rPr>
          <w:rFonts w:ascii="Playfair Display" w:hAnsi="Playfair Display" w:cs="Calibri"/>
          <w:color w:val="000000" w:themeColor="text1"/>
        </w:rPr>
        <w:t xml:space="preserve">The venue for the Summer School is Cascina Fossata, a project of requalification of urban areas which </w:t>
      </w:r>
      <w:r w:rsidRPr="00465D12">
        <w:rPr>
          <w:rFonts w:ascii="Playfair Display" w:hAnsi="Playfair Display" w:cs="Calibri"/>
          <w:color w:val="000000" w:themeColor="text1"/>
          <w:shd w:val="clear" w:color="auto" w:fill="FFFFFF"/>
          <w:lang w:val="en-US"/>
        </w:rPr>
        <w:t xml:space="preserve">can be described as a planning idea connecting Social Housing, Multifunctional Centre and Urban Aggregation environment. It </w:t>
      </w:r>
      <w:r w:rsidRPr="00465D12">
        <w:rPr>
          <w:rFonts w:ascii="Playfair Display" w:hAnsi="Playfair Display" w:cs="Calibri"/>
          <w:color w:val="000000" w:themeColor="text1"/>
        </w:rPr>
        <w:t>is close to Turin City Centre, and easy to get to by train from the close railways station Rebaudengo.</w:t>
      </w:r>
    </w:p>
    <w:p w14:paraId="33BF40E1" w14:textId="3D9953AA" w:rsidR="00D94E2D" w:rsidRPr="00797352" w:rsidRDefault="00D94E2D" w:rsidP="00797352">
      <w:pPr>
        <w:pStyle w:val="NormaleWeb"/>
        <w:spacing w:before="0" w:beforeAutospacing="0" w:after="0" w:afterAutospacing="0"/>
        <w:jc w:val="both"/>
        <w:textAlignment w:val="baseline"/>
        <w:rPr>
          <w:rStyle w:val="Collegamentoipertestuale"/>
          <w:rFonts w:ascii="Playfair Display" w:hAnsi="Playfair Display" w:cs="Calibri"/>
          <w:color w:val="000000" w:themeColor="text1"/>
          <w:u w:val="none"/>
          <w:shd w:val="clear" w:color="auto" w:fill="FFFFFF"/>
          <w:lang w:val="en-US"/>
        </w:rPr>
      </w:pPr>
      <w:r w:rsidRPr="00465D12">
        <w:rPr>
          <w:rFonts w:ascii="Playfair Display" w:hAnsi="Playfair Display" w:cs="Calibri"/>
          <w:color w:val="000000" w:themeColor="text1"/>
        </w:rPr>
        <w:t xml:space="preserve">More info:  </w:t>
      </w:r>
      <w:hyperlink r:id="rId11" w:anchor="news" w:history="1">
        <w:r w:rsidRPr="00797352">
          <w:rPr>
            <w:rStyle w:val="Collegamentoipertestuale"/>
            <w:rFonts w:ascii="Playfair Display" w:eastAsiaTheme="majorEastAsia" w:hAnsi="Playfair Display" w:cs="Calibri"/>
            <w:color w:val="0070C0"/>
          </w:rPr>
          <w:t>https://www.cascinafossata.it/#news</w:t>
        </w:r>
      </w:hyperlink>
    </w:p>
    <w:p w14:paraId="1C4F6229" w14:textId="69A306E7" w:rsidR="008F60C8" w:rsidRPr="00465D12" w:rsidRDefault="004A388B" w:rsidP="00797352">
      <w:pPr>
        <w:pStyle w:val="NormaleWeb"/>
        <w:spacing w:before="0" w:beforeAutospacing="0" w:after="0" w:afterAutospacing="0"/>
        <w:jc w:val="both"/>
        <w:textAlignment w:val="baseline"/>
        <w:rPr>
          <w:rFonts w:ascii="Playfair Display" w:hAnsi="Playfair Display" w:cs="Calibri"/>
          <w:color w:val="000000" w:themeColor="text1"/>
        </w:rPr>
      </w:pPr>
      <w:r w:rsidRPr="00465D12">
        <w:rPr>
          <w:rStyle w:val="Collegamentoipertestuale"/>
          <w:rFonts w:ascii="Playfair Display" w:eastAsiaTheme="majorEastAsia" w:hAnsi="Playfair Display" w:cs="Calibri"/>
        </w:rPr>
        <w:t xml:space="preserve"> </w:t>
      </w:r>
    </w:p>
    <w:p w14:paraId="038356B4" w14:textId="179A3F75" w:rsidR="00D94E2D" w:rsidRPr="00465D12" w:rsidRDefault="00D94E2D" w:rsidP="00797352">
      <w:pPr>
        <w:pStyle w:val="NormaleWeb"/>
        <w:spacing w:before="0" w:beforeAutospacing="0" w:after="0" w:afterAutospacing="0"/>
        <w:jc w:val="both"/>
        <w:textAlignment w:val="baseline"/>
        <w:rPr>
          <w:rFonts w:ascii="Playfair Display" w:hAnsi="Playfair Display" w:cs="Calibri"/>
          <w:color w:val="000000" w:themeColor="text1"/>
        </w:rPr>
      </w:pPr>
      <w:r w:rsidRPr="00465D12">
        <w:rPr>
          <w:rFonts w:ascii="Playfair Display" w:hAnsi="Playfair Display" w:cs="Calibri"/>
          <w:color w:val="000000" w:themeColor="text1"/>
        </w:rPr>
        <w:t>Cascina Fossata is also a</w:t>
      </w:r>
      <w:r w:rsidR="00082C77">
        <w:rPr>
          <w:rFonts w:ascii="Playfair Display" w:hAnsi="Playfair Display" w:cs="Calibri"/>
          <w:color w:val="000000" w:themeColor="text1"/>
        </w:rPr>
        <w:t>n</w:t>
      </w:r>
      <w:r w:rsidRPr="00465D12">
        <w:rPr>
          <w:rFonts w:ascii="Playfair Display" w:hAnsi="Playfair Display" w:cs="Calibri"/>
          <w:color w:val="000000" w:themeColor="text1"/>
        </w:rPr>
        <w:t xml:space="preserve"> </w:t>
      </w:r>
      <w:r w:rsidR="00847C34" w:rsidRPr="00465D12">
        <w:rPr>
          <w:rFonts w:ascii="Playfair Display" w:hAnsi="Playfair Display" w:cs="Calibri"/>
          <w:color w:val="000000" w:themeColor="text1"/>
        </w:rPr>
        <w:t>hotel</w:t>
      </w:r>
      <w:r w:rsidRPr="00465D12">
        <w:rPr>
          <w:rFonts w:ascii="Playfair Display" w:hAnsi="Playfair Display" w:cs="Calibri"/>
          <w:color w:val="000000" w:themeColor="text1"/>
        </w:rPr>
        <w:t xml:space="preserve"> and provides a number of rooms (twin, triple and twin used a single), the hotel administration is keeping </w:t>
      </w:r>
      <w:r w:rsidR="001D74D3" w:rsidRPr="00465D12">
        <w:rPr>
          <w:rFonts w:ascii="Playfair Display" w:hAnsi="Playfair Display" w:cs="Calibri"/>
          <w:color w:val="000000" w:themeColor="text1"/>
        </w:rPr>
        <w:t xml:space="preserve">some of </w:t>
      </w:r>
      <w:r w:rsidRPr="00465D12">
        <w:rPr>
          <w:rFonts w:ascii="Playfair Display" w:hAnsi="Playfair Display" w:cs="Calibri"/>
          <w:color w:val="000000" w:themeColor="text1"/>
        </w:rPr>
        <w:t xml:space="preserve">their rooms booked for Summer School participants until the </w:t>
      </w:r>
      <w:r w:rsidR="001D74D3" w:rsidRPr="00465D12">
        <w:rPr>
          <w:rFonts w:ascii="Playfair Display" w:hAnsi="Playfair Display" w:cs="Calibri"/>
          <w:color w:val="000000" w:themeColor="text1"/>
        </w:rPr>
        <w:t>30</w:t>
      </w:r>
      <w:r w:rsidRPr="00465D12">
        <w:rPr>
          <w:rFonts w:ascii="Playfair Display" w:hAnsi="Playfair Display" w:cs="Calibri"/>
          <w:color w:val="000000" w:themeColor="text1"/>
          <w:vertAlign w:val="superscript"/>
        </w:rPr>
        <w:t>th</w:t>
      </w:r>
      <w:r w:rsidRPr="00465D12">
        <w:rPr>
          <w:rFonts w:ascii="Playfair Display" w:hAnsi="Playfair Display" w:cs="Calibri"/>
          <w:color w:val="000000" w:themeColor="text1"/>
        </w:rPr>
        <w:t xml:space="preserve"> of April. After such deadline you might not find vacancies on site. To book a room write to: </w:t>
      </w:r>
      <w:hyperlink r:id="rId12" w:history="1">
        <w:r w:rsidRPr="00797352">
          <w:rPr>
            <w:rStyle w:val="Collegamentoipertestuale"/>
            <w:rFonts w:ascii="Playfair Display" w:hAnsi="Playfair Display" w:cs="Calibri"/>
            <w:color w:val="0070C0"/>
          </w:rPr>
          <w:t>booking@cascinafossata.it</w:t>
        </w:r>
      </w:hyperlink>
      <w:r w:rsidR="00082C77">
        <w:rPr>
          <w:rFonts w:ascii="Playfair Display" w:hAnsi="Playfair Display" w:cs="Calibri"/>
          <w:color w:val="0070C0"/>
        </w:rPr>
        <w:t>.</w:t>
      </w:r>
    </w:p>
    <w:p w14:paraId="20C1674F" w14:textId="512BCFFF" w:rsidR="004A388B" w:rsidRPr="00465D12" w:rsidRDefault="004A388B" w:rsidP="00797352">
      <w:pPr>
        <w:pStyle w:val="NormaleWeb"/>
        <w:spacing w:before="0" w:beforeAutospacing="0" w:after="0" w:afterAutospacing="0"/>
        <w:jc w:val="both"/>
        <w:textAlignment w:val="baseline"/>
        <w:rPr>
          <w:rFonts w:ascii="Playfair Display" w:hAnsi="Playfair Display"/>
          <w:lang w:eastAsia="it-IT"/>
          <w14:ligatures w14:val="none"/>
        </w:rPr>
      </w:pPr>
      <w:r w:rsidRPr="00465D12">
        <w:rPr>
          <w:rFonts w:ascii="Playfair Display" w:hAnsi="Playfair Display"/>
          <w:lang w:eastAsia="it-IT"/>
          <w14:ligatures w14:val="none"/>
        </w:rPr>
        <w:t>Fees for Summer School participants are</w:t>
      </w:r>
      <w:r w:rsidR="00606C71" w:rsidRPr="00465D12">
        <w:rPr>
          <w:rFonts w:ascii="Playfair Display" w:hAnsi="Playfair Display"/>
          <w:lang w:eastAsia="it-IT"/>
          <w14:ligatures w14:val="none"/>
        </w:rPr>
        <w:t xml:space="preserve"> €39 in a double or triple pro person including breakfast. </w:t>
      </w:r>
    </w:p>
    <w:p w14:paraId="6CCA1CD7" w14:textId="77777777" w:rsidR="004A388B" w:rsidRPr="00465D12" w:rsidRDefault="004A388B" w:rsidP="00797352">
      <w:pPr>
        <w:pStyle w:val="NormaleWeb"/>
        <w:spacing w:before="0" w:beforeAutospacing="0" w:after="0" w:afterAutospacing="0"/>
        <w:jc w:val="both"/>
        <w:textAlignment w:val="baseline"/>
        <w:rPr>
          <w:rFonts w:ascii="Playfair Display" w:hAnsi="Playfair Display" w:cs="Calibri"/>
          <w:color w:val="000000" w:themeColor="text1"/>
        </w:rPr>
      </w:pPr>
    </w:p>
    <w:p w14:paraId="4E44E794" w14:textId="310B6691" w:rsidR="00082C77" w:rsidRDefault="001D74D3" w:rsidP="00797352">
      <w:pPr>
        <w:pStyle w:val="NormaleWeb"/>
        <w:spacing w:before="0" w:beforeAutospacing="0" w:after="0" w:afterAutospacing="0"/>
        <w:jc w:val="both"/>
        <w:textAlignment w:val="baseline"/>
        <w:rPr>
          <w:rFonts w:ascii="Playfair Display" w:hAnsi="Playfair Display" w:cs="Calibri"/>
          <w:color w:val="000000" w:themeColor="text1"/>
          <w:lang w:val="en-US"/>
        </w:rPr>
      </w:pPr>
      <w:r w:rsidRPr="00465D12">
        <w:rPr>
          <w:rFonts w:ascii="Playfair Display" w:hAnsi="Playfair Display" w:cs="Calibri"/>
          <w:lang w:eastAsia="it-IT"/>
          <w14:ligatures w14:val="none"/>
        </w:rPr>
        <w:t>The fees dedicated to</w:t>
      </w:r>
      <w:r w:rsidR="00082C77">
        <w:rPr>
          <w:rFonts w:ascii="Playfair Display" w:hAnsi="Playfair Display" w:cs="Calibri"/>
          <w:lang w:eastAsia="it-IT"/>
          <w14:ligatures w14:val="none"/>
        </w:rPr>
        <w:t xml:space="preserve"> </w:t>
      </w:r>
      <w:r w:rsidRPr="00465D12">
        <w:rPr>
          <w:rFonts w:ascii="Playfair Display" w:hAnsi="Playfair Display" w:cs="Calibri"/>
          <w:lang w:eastAsia="it-IT"/>
          <w14:ligatures w14:val="none"/>
        </w:rPr>
        <w:t>Summer</w:t>
      </w:r>
      <w:r w:rsidR="00082C77">
        <w:rPr>
          <w:rFonts w:ascii="Playfair Display" w:hAnsi="Playfair Display" w:cs="Calibri"/>
          <w:lang w:eastAsia="it-IT"/>
          <w14:ligatures w14:val="none"/>
        </w:rPr>
        <w:t xml:space="preserve"> </w:t>
      </w:r>
      <w:r w:rsidRPr="00465D12">
        <w:rPr>
          <w:rFonts w:ascii="Playfair Display" w:hAnsi="Playfair Display" w:cs="Calibri"/>
          <w:lang w:eastAsia="it-IT"/>
          <w14:ligatures w14:val="none"/>
        </w:rPr>
        <w:t>School participants are: double and triple room 39€ each bed including breakfast</w:t>
      </w:r>
      <w:r w:rsidR="00797352">
        <w:rPr>
          <w:rFonts w:ascii="Playfair Display" w:hAnsi="Playfair Display" w:cs="Calibri"/>
          <w:lang w:eastAsia="it-IT"/>
          <w14:ligatures w14:val="none"/>
        </w:rPr>
        <w:t xml:space="preserve">. </w:t>
      </w:r>
      <w:r w:rsidR="00D94E2D" w:rsidRPr="00465D12">
        <w:rPr>
          <w:rFonts w:ascii="Playfair Display" w:hAnsi="Playfair Display" w:cs="Calibri"/>
          <w:color w:val="000000" w:themeColor="text1"/>
          <w:lang w:val="en-US"/>
        </w:rPr>
        <w:t>At 15’ walk from Cascina Fossata there is</w:t>
      </w:r>
      <w:r w:rsidR="00797352">
        <w:rPr>
          <w:rFonts w:ascii="Playfair Display" w:hAnsi="Playfair Display" w:cs="Calibri"/>
          <w:color w:val="000000" w:themeColor="text1"/>
          <w:lang w:val="en-US"/>
        </w:rPr>
        <w:t xml:space="preserve"> </w:t>
      </w:r>
      <w:r w:rsidR="00D94E2D" w:rsidRPr="00465D12">
        <w:rPr>
          <w:rFonts w:ascii="Playfair Display" w:hAnsi="Playfair Display" w:cs="Calibri"/>
          <w:color w:val="000000" w:themeColor="text1"/>
          <w:lang w:val="en-US"/>
        </w:rPr>
        <w:t>Open11 (</w:t>
      </w:r>
      <w:hyperlink r:id="rId13" w:history="1">
        <w:r w:rsidR="00D94E2D" w:rsidRPr="00797352">
          <w:rPr>
            <w:rStyle w:val="Collegamentoipertestuale"/>
            <w:rFonts w:ascii="Playfair Display" w:hAnsi="Playfair Display" w:cs="Calibri"/>
            <w:color w:val="0070C0"/>
            <w:lang w:val="en-US"/>
          </w:rPr>
          <w:t>https://open011.it</w:t>
        </w:r>
      </w:hyperlink>
      <w:r w:rsidR="00D94E2D" w:rsidRPr="00465D12">
        <w:rPr>
          <w:rFonts w:ascii="Playfair Display" w:hAnsi="Playfair Display" w:cs="Calibri"/>
          <w:color w:val="000000" w:themeColor="text1"/>
          <w:lang w:val="en-US"/>
        </w:rPr>
        <w:t>), a “Interculture and youth mobility hostel”. It is also possible choose an accommodation</w:t>
      </w:r>
      <w:r w:rsidR="00082C77">
        <w:rPr>
          <w:rFonts w:ascii="Playfair Display" w:hAnsi="Playfair Display" w:cs="Calibri"/>
          <w:color w:val="000000" w:themeColor="text1"/>
          <w:lang w:val="en-US"/>
        </w:rPr>
        <w:t xml:space="preserve"> </w:t>
      </w:r>
      <w:r w:rsidR="00D94E2D" w:rsidRPr="00465D12">
        <w:rPr>
          <w:rFonts w:ascii="Playfair Display" w:hAnsi="Playfair Display" w:cs="Calibri"/>
          <w:color w:val="000000" w:themeColor="text1"/>
          <w:lang w:val="en-US"/>
        </w:rPr>
        <w:t>in the City Centre, close to Porta Susa railway station.</w:t>
      </w:r>
    </w:p>
    <w:p w14:paraId="39088CB0" w14:textId="319048D2" w:rsidR="00D94E2D" w:rsidRPr="00082C77" w:rsidRDefault="00D94E2D" w:rsidP="00082C77">
      <w:pPr>
        <w:pStyle w:val="NormaleWeb"/>
        <w:spacing w:before="0" w:beforeAutospacing="0" w:after="0" w:afterAutospacing="0"/>
        <w:jc w:val="both"/>
        <w:textAlignment w:val="baseline"/>
        <w:rPr>
          <w:rFonts w:ascii="Playfair Display" w:hAnsi="Playfair Display" w:cs="Calibri"/>
          <w:color w:val="000000" w:themeColor="text1"/>
        </w:rPr>
      </w:pPr>
      <w:r w:rsidRPr="00465D12">
        <w:rPr>
          <w:rFonts w:ascii="Playfair Display" w:hAnsi="Playfair Display" w:cs="Calibri"/>
          <w:color w:val="000000" w:themeColor="text1"/>
          <w:lang w:val="en-US"/>
        </w:rPr>
        <w:t xml:space="preserve">Open11 reserved a </w:t>
      </w:r>
      <w:r w:rsidR="00D76B7E" w:rsidRPr="00465D12">
        <w:rPr>
          <w:rFonts w:ascii="Playfair Display" w:hAnsi="Playfair Display" w:cs="Calibri"/>
          <w:color w:val="000000" w:themeColor="text1"/>
          <w:lang w:val="en-US"/>
        </w:rPr>
        <w:t>n</w:t>
      </w:r>
      <w:r w:rsidRPr="00465D12">
        <w:rPr>
          <w:rFonts w:ascii="Playfair Display" w:hAnsi="Playfair Display" w:cs="Calibri"/>
          <w:color w:val="000000" w:themeColor="text1"/>
          <w:lang w:val="en-US"/>
        </w:rPr>
        <w:t>umber of rooms for Summe</w:t>
      </w:r>
      <w:r w:rsidR="00082C77">
        <w:rPr>
          <w:rFonts w:ascii="Playfair Display" w:hAnsi="Playfair Display" w:cs="Calibri"/>
          <w:color w:val="000000" w:themeColor="text1"/>
          <w:lang w:val="en-US"/>
        </w:rPr>
        <w:t>r</w:t>
      </w:r>
      <w:r w:rsidRPr="00465D12">
        <w:rPr>
          <w:rFonts w:ascii="Playfair Display" w:hAnsi="Playfair Display" w:cs="Calibri"/>
          <w:color w:val="000000" w:themeColor="text1"/>
          <w:lang w:val="en-US"/>
        </w:rPr>
        <w:t xml:space="preserve"> School participants at a special price, when booking through the link </w:t>
      </w:r>
      <w:r w:rsidRPr="00465D12">
        <w:rPr>
          <w:rStyle w:val="apple-converted-space"/>
          <w:rFonts w:ascii="Playfair Display" w:hAnsi="Playfair Display" w:cs="Calibri"/>
          <w:color w:val="000000"/>
          <w:lang w:val="en-US"/>
        </w:rPr>
        <w:t> </w:t>
      </w:r>
      <w:hyperlink r:id="rId14" w:tgtFrame="_blank" w:history="1">
        <w:r w:rsidRPr="00797352">
          <w:rPr>
            <w:rStyle w:val="Collegamentoipertestuale"/>
            <w:rFonts w:ascii="Playfair Display" w:hAnsi="Playfair Display" w:cs="Calibri"/>
            <w:color w:val="0070C0"/>
            <w:lang w:val="en-US"/>
          </w:rPr>
          <w:t>info@open011.it</w:t>
        </w:r>
      </w:hyperlink>
      <w:r w:rsidR="00797352">
        <w:rPr>
          <w:rStyle w:val="apple-converted-space"/>
          <w:rFonts w:ascii="Playfair Display" w:hAnsi="Playfair Display" w:cs="Calibri"/>
          <w:color w:val="000000"/>
          <w:lang w:val="en-US"/>
        </w:rPr>
        <w:t xml:space="preserve">. </w:t>
      </w:r>
      <w:r w:rsidR="001D74D3" w:rsidRPr="00465D12">
        <w:rPr>
          <w:rFonts w:ascii="Playfair Display" w:hAnsi="Playfair Display" w:cs="Calibri"/>
          <w:color w:val="000000"/>
          <w:lang w:val="en-US"/>
        </w:rPr>
        <w:t xml:space="preserve">A credit card is required to book and </w:t>
      </w:r>
      <w:r w:rsidR="00606C71" w:rsidRPr="00465D12">
        <w:rPr>
          <w:rFonts w:ascii="Playfair Display" w:hAnsi="Playfair Display" w:cs="Calibri"/>
          <w:color w:val="000000"/>
          <w:lang w:val="en-US"/>
        </w:rPr>
        <w:t>payment</w:t>
      </w:r>
      <w:r w:rsidR="001D74D3" w:rsidRPr="00465D12">
        <w:rPr>
          <w:rFonts w:ascii="Playfair Display" w:hAnsi="Playfair Display" w:cs="Calibri"/>
          <w:color w:val="000000"/>
          <w:lang w:val="en-US"/>
        </w:rPr>
        <w:t xml:space="preserve"> of 30% of the price</w:t>
      </w:r>
      <w:r w:rsidR="00797352">
        <w:rPr>
          <w:rFonts w:ascii="Playfair Display" w:hAnsi="Playfair Display" w:cs="Calibri"/>
          <w:color w:val="000000"/>
          <w:lang w:val="en-US"/>
        </w:rPr>
        <w:t xml:space="preserve">. </w:t>
      </w:r>
      <w:r w:rsidR="001D74D3" w:rsidRPr="00465D12">
        <w:rPr>
          <w:rFonts w:ascii="Playfair Display" w:hAnsi="Playfair Display" w:cs="Calibri"/>
          <w:color w:val="000000"/>
          <w:lang w:val="en-US"/>
        </w:rPr>
        <w:t xml:space="preserve">The fees dedicated to Summer School participants are: </w:t>
      </w:r>
      <w:r w:rsidR="001D74D3" w:rsidRPr="00465D12">
        <w:rPr>
          <w:rFonts w:ascii="Playfair Display" w:hAnsi="Playfair Display" w:cs="Calibri"/>
          <w:color w:val="000000"/>
        </w:rPr>
        <w:t>Mu</w:t>
      </w:r>
      <w:r w:rsidR="00797352">
        <w:rPr>
          <w:rFonts w:ascii="Playfair Display" w:hAnsi="Playfair Display" w:cs="Calibri"/>
          <w:color w:val="000000"/>
        </w:rPr>
        <w:t>l</w:t>
      </w:r>
      <w:r w:rsidR="001D74D3" w:rsidRPr="00465D12">
        <w:rPr>
          <w:rFonts w:ascii="Playfair Display" w:hAnsi="Playfair Display" w:cs="Calibri"/>
          <w:color w:val="000000"/>
        </w:rPr>
        <w:t xml:space="preserve">tiple room: 19 € + 1€ </w:t>
      </w:r>
      <w:r w:rsidR="00797352">
        <w:rPr>
          <w:rFonts w:ascii="Playfair Display" w:hAnsi="Playfair Display" w:cs="Calibri"/>
          <w:color w:val="000000"/>
        </w:rPr>
        <w:t>(</w:t>
      </w:r>
      <w:r w:rsidR="001D74D3" w:rsidRPr="00465D12">
        <w:rPr>
          <w:rFonts w:ascii="Playfair Display" w:hAnsi="Playfair Display" w:cs="Calibri"/>
          <w:color w:val="000000"/>
        </w:rPr>
        <w:t>“tassa di soggiorno” pro day each persona</w:t>
      </w:r>
      <w:r w:rsidR="00797352">
        <w:rPr>
          <w:rFonts w:ascii="Playfair Display" w:hAnsi="Playfair Display" w:cs="Calibri"/>
          <w:color w:val="000000"/>
        </w:rPr>
        <w:t>);</w:t>
      </w:r>
      <w:r w:rsidR="001D74D3" w:rsidRPr="00465D12">
        <w:rPr>
          <w:rFonts w:ascii="Playfair Display" w:hAnsi="Playfair Display" w:cs="Calibri"/>
          <w:color w:val="000000"/>
        </w:rPr>
        <w:t xml:space="preserve"> </w:t>
      </w:r>
      <w:r w:rsidR="00537C9A" w:rsidRPr="00465D12">
        <w:rPr>
          <w:rFonts w:ascii="Playfair Display" w:hAnsi="Playfair Display" w:cs="Calibri"/>
          <w:color w:val="000000"/>
          <w:lang w:val="en-US"/>
        </w:rPr>
        <w:t xml:space="preserve">Double: extra </w:t>
      </w:r>
      <w:r w:rsidR="001D74D3" w:rsidRPr="00465D12">
        <w:rPr>
          <w:rFonts w:ascii="Playfair Display" w:hAnsi="Playfair Display" w:cs="Calibri"/>
          <w:color w:val="000000"/>
          <w:lang w:val="en-US"/>
        </w:rPr>
        <w:t xml:space="preserve">5€ </w:t>
      </w:r>
      <w:r w:rsidR="00537C9A" w:rsidRPr="00465D12">
        <w:rPr>
          <w:rFonts w:ascii="Playfair Display" w:hAnsi="Playfair Display" w:cs="Calibri"/>
          <w:color w:val="000000"/>
          <w:lang w:val="en-US"/>
        </w:rPr>
        <w:t>pro person</w:t>
      </w:r>
      <w:r w:rsidR="001D74D3" w:rsidRPr="00465D12">
        <w:rPr>
          <w:rFonts w:ascii="Playfair Display" w:hAnsi="Playfair Display" w:cs="Calibri"/>
          <w:color w:val="000000"/>
          <w:lang w:val="en-US"/>
        </w:rPr>
        <w:t>;</w:t>
      </w:r>
      <w:r w:rsidR="00797352">
        <w:rPr>
          <w:rFonts w:ascii="Playfair Display" w:hAnsi="Playfair Display" w:cs="Calibri"/>
          <w:color w:val="000000"/>
        </w:rPr>
        <w:t xml:space="preserve"> </w:t>
      </w:r>
      <w:r w:rsidR="00537C9A" w:rsidRPr="00465D12">
        <w:rPr>
          <w:rFonts w:ascii="Playfair Display" w:hAnsi="Playfair Display" w:cs="Calibri"/>
          <w:color w:val="000000"/>
          <w:lang w:val="en-US"/>
        </w:rPr>
        <w:t xml:space="preserve">Single: extra </w:t>
      </w:r>
      <w:r w:rsidR="001D74D3" w:rsidRPr="00465D12">
        <w:rPr>
          <w:rFonts w:ascii="Playfair Display" w:hAnsi="Playfair Display" w:cs="Calibri"/>
          <w:color w:val="000000"/>
          <w:lang w:val="en-US"/>
        </w:rPr>
        <w:t xml:space="preserve">15€ </w:t>
      </w:r>
      <w:r w:rsidR="00537C9A" w:rsidRPr="00465D12">
        <w:rPr>
          <w:rFonts w:ascii="Playfair Display" w:hAnsi="Playfair Display" w:cs="Calibri"/>
          <w:color w:val="000000"/>
          <w:lang w:val="en-US"/>
        </w:rPr>
        <w:t>pro person</w:t>
      </w:r>
      <w:r w:rsidR="00797352">
        <w:rPr>
          <w:rFonts w:ascii="Playfair Display" w:hAnsi="Playfair Display" w:cs="Calibri"/>
          <w:color w:val="000000"/>
          <w:lang w:val="en-US"/>
        </w:rPr>
        <w:t xml:space="preserve">. </w:t>
      </w:r>
      <w:r w:rsidRPr="00465D12">
        <w:rPr>
          <w:rStyle w:val="apple-converted-space"/>
          <w:rFonts w:ascii="Playfair Display" w:hAnsi="Playfair Display" w:cs="Calibri"/>
          <w:color w:val="000000"/>
          <w:lang w:val="en-US"/>
        </w:rPr>
        <w:t>Both venues are keeping rooms for the</w:t>
      </w:r>
      <w:r w:rsidR="00082C77">
        <w:rPr>
          <w:rStyle w:val="apple-converted-space"/>
          <w:rFonts w:ascii="Playfair Display" w:hAnsi="Playfair Display" w:cs="Calibri"/>
          <w:color w:val="000000"/>
          <w:lang w:val="en-US"/>
        </w:rPr>
        <w:t xml:space="preserve"> </w:t>
      </w:r>
      <w:r w:rsidRPr="00465D12">
        <w:rPr>
          <w:rStyle w:val="apple-converted-space"/>
          <w:rFonts w:ascii="Playfair Display" w:hAnsi="Playfair Display" w:cs="Calibri"/>
          <w:color w:val="000000"/>
          <w:lang w:val="en-US"/>
        </w:rPr>
        <w:t>Summer School participants until April the 30</w:t>
      </w:r>
      <w:r w:rsidRPr="00465D12">
        <w:rPr>
          <w:rStyle w:val="apple-converted-space"/>
          <w:rFonts w:ascii="Playfair Display" w:hAnsi="Playfair Display" w:cs="Calibri"/>
          <w:color w:val="000000"/>
          <w:vertAlign w:val="superscript"/>
          <w:lang w:val="en-US"/>
        </w:rPr>
        <w:t>th</w:t>
      </w:r>
      <w:r w:rsidRPr="00465D12">
        <w:rPr>
          <w:rStyle w:val="apple-converted-space"/>
          <w:rFonts w:ascii="Playfair Display" w:hAnsi="Playfair Display" w:cs="Calibri"/>
          <w:color w:val="000000"/>
          <w:lang w:val="en-US"/>
        </w:rPr>
        <w:t xml:space="preserve">, when booking please be aware of writing: </w:t>
      </w:r>
      <w:r w:rsidRPr="00465D12">
        <w:rPr>
          <w:rFonts w:ascii="Playfair Display" w:hAnsi="Playfair Display" w:cs="Calibri"/>
          <w:color w:val="000000"/>
          <w:lang w:val="en-US"/>
        </w:rPr>
        <w:t>"GASi SUMMER SCHOOL participant". After April the 30</w:t>
      </w:r>
      <w:r w:rsidRPr="00465D12">
        <w:rPr>
          <w:rFonts w:ascii="Playfair Display" w:hAnsi="Playfair Display" w:cs="Calibri"/>
          <w:color w:val="000000"/>
          <w:vertAlign w:val="superscript"/>
          <w:lang w:val="en-US"/>
        </w:rPr>
        <w:t>th</w:t>
      </w:r>
      <w:r w:rsidRPr="00465D12">
        <w:rPr>
          <w:rFonts w:ascii="Playfair Display" w:hAnsi="Playfair Display" w:cs="Calibri"/>
          <w:color w:val="000000"/>
          <w:lang w:val="en-US"/>
        </w:rPr>
        <w:t xml:space="preserve"> you might not find accom</w:t>
      </w:r>
      <w:r w:rsidR="00963980" w:rsidRPr="00465D12">
        <w:rPr>
          <w:rFonts w:ascii="Playfair Display" w:hAnsi="Playfair Display" w:cs="Calibri"/>
          <w:color w:val="000000"/>
          <w:lang w:val="en-US"/>
        </w:rPr>
        <w:t>m</w:t>
      </w:r>
      <w:r w:rsidRPr="00465D12">
        <w:rPr>
          <w:rFonts w:ascii="Playfair Display" w:hAnsi="Playfair Display" w:cs="Calibri"/>
          <w:color w:val="000000"/>
          <w:lang w:val="en-US"/>
        </w:rPr>
        <w:t>odation available on site</w:t>
      </w:r>
      <w:r w:rsidR="00797352">
        <w:rPr>
          <w:rFonts w:ascii="Playfair Display" w:hAnsi="Playfair Display" w:cs="Calibri"/>
          <w:color w:val="000000"/>
          <w:lang w:val="en-US"/>
        </w:rPr>
        <w:t>.</w:t>
      </w:r>
    </w:p>
    <w:p w14:paraId="4348F00B" w14:textId="0E2E1DE9" w:rsidR="00D94E2D" w:rsidRPr="00465D12" w:rsidRDefault="00D94E2D" w:rsidP="00797352">
      <w:pPr>
        <w:jc w:val="both"/>
        <w:rPr>
          <w:rFonts w:ascii="Playfair Display" w:hAnsi="Playfair Display" w:cs="Calibri"/>
          <w:color w:val="000000"/>
          <w:lang w:val="en-US"/>
        </w:rPr>
      </w:pPr>
      <w:r w:rsidRPr="00465D12">
        <w:rPr>
          <w:rFonts w:ascii="Playfair Display" w:hAnsi="Playfair Display" w:cs="Calibri"/>
          <w:color w:val="000000"/>
          <w:lang w:val="en-US"/>
        </w:rPr>
        <w:t>There are plenty of opportunities in Turin, 10’ away by train, be aware to book close to Porta Susa railway station.</w:t>
      </w:r>
    </w:p>
    <w:p w14:paraId="329FE1F1" w14:textId="77777777" w:rsidR="008F60C8" w:rsidRPr="00465D12" w:rsidRDefault="008F60C8" w:rsidP="00797352">
      <w:pPr>
        <w:jc w:val="both"/>
        <w:rPr>
          <w:rFonts w:ascii="Playfair Display" w:hAnsi="Playfair Display" w:cs="Calibri"/>
          <w:color w:val="000000"/>
          <w:lang w:val="en-US"/>
        </w:rPr>
      </w:pPr>
    </w:p>
    <w:p w14:paraId="4434CDC3" w14:textId="74123EF4" w:rsidR="00D94E2D" w:rsidRPr="00082C77" w:rsidRDefault="00D94E2D" w:rsidP="00D94E2D">
      <w:pPr>
        <w:pStyle w:val="Titolo2"/>
        <w:spacing w:before="0" w:after="0" w:line="240" w:lineRule="auto"/>
        <w:jc w:val="center"/>
        <w:textAlignment w:val="baseline"/>
        <w:rPr>
          <w:rFonts w:ascii="Playfair Display" w:hAnsi="Playfair Display" w:cs="Calibri"/>
          <w:b/>
          <w:bCs/>
          <w:color w:val="0070C0"/>
          <w:sz w:val="28"/>
          <w:szCs w:val="28"/>
          <w:lang w:val="en-US"/>
        </w:rPr>
      </w:pPr>
      <w:r w:rsidRPr="00082C77">
        <w:rPr>
          <w:rFonts w:ascii="Playfair Display" w:hAnsi="Playfair Display" w:cs="Calibri"/>
          <w:b/>
          <w:bCs/>
          <w:color w:val="0070C0"/>
          <w:sz w:val="28"/>
          <w:szCs w:val="28"/>
          <w:lang w:val="en-US"/>
        </w:rPr>
        <w:t>Program</w:t>
      </w:r>
    </w:p>
    <w:p w14:paraId="6F19A546" w14:textId="77777777" w:rsidR="00963980" w:rsidRPr="00465D12" w:rsidRDefault="00963980" w:rsidP="00D94E2D">
      <w:pPr>
        <w:pStyle w:val="NormaleWeb"/>
        <w:spacing w:before="0" w:beforeAutospacing="0" w:after="0" w:afterAutospacing="0"/>
        <w:textAlignment w:val="baseline"/>
        <w:rPr>
          <w:rFonts w:ascii="Playfair Display" w:hAnsi="Playfair Display" w:cs="Calibri"/>
          <w:color w:val="000000" w:themeColor="text1"/>
        </w:rPr>
      </w:pPr>
    </w:p>
    <w:p w14:paraId="38C67C18" w14:textId="5B6056EC" w:rsidR="00D94E2D" w:rsidRPr="00465D12" w:rsidRDefault="00D94E2D" w:rsidP="00082C77">
      <w:pPr>
        <w:pStyle w:val="NormaleWeb"/>
        <w:spacing w:before="0" w:beforeAutospacing="0" w:after="0" w:afterAutospacing="0"/>
        <w:jc w:val="both"/>
        <w:textAlignment w:val="baseline"/>
        <w:rPr>
          <w:rFonts w:ascii="Playfair Display" w:hAnsi="Playfair Display" w:cs="Calibri"/>
          <w:color w:val="000000" w:themeColor="text1"/>
        </w:rPr>
      </w:pPr>
      <w:r w:rsidRPr="00465D12">
        <w:rPr>
          <w:rFonts w:ascii="Playfair Display" w:hAnsi="Playfair Display" w:cs="Calibri"/>
          <w:color w:val="000000" w:themeColor="text1"/>
        </w:rPr>
        <w:t>The School begins on Wednesday the 24th July at 4pm and ends on Sunday the 28</w:t>
      </w:r>
      <w:r w:rsidRPr="00465D12">
        <w:rPr>
          <w:rFonts w:ascii="Playfair Display" w:hAnsi="Playfair Display" w:cs="Calibri"/>
          <w:color w:val="000000" w:themeColor="text1"/>
          <w:vertAlign w:val="superscript"/>
        </w:rPr>
        <w:t>th</w:t>
      </w:r>
      <w:r w:rsidRPr="00465D12">
        <w:rPr>
          <w:rFonts w:ascii="Playfair Display" w:hAnsi="Playfair Display" w:cs="Calibri"/>
          <w:color w:val="000000" w:themeColor="text1"/>
        </w:rPr>
        <w:t xml:space="preserve"> at 1pm. Being an </w:t>
      </w:r>
      <w:r w:rsidR="00847C34" w:rsidRPr="00465D12">
        <w:rPr>
          <w:rFonts w:ascii="Playfair Display" w:hAnsi="Playfair Display" w:cs="Calibri"/>
          <w:color w:val="000000" w:themeColor="text1"/>
        </w:rPr>
        <w:t>experiential event</w:t>
      </w:r>
      <w:r w:rsidRPr="00465D12">
        <w:rPr>
          <w:rFonts w:ascii="Playfair Display" w:hAnsi="Playfair Display" w:cs="Calibri"/>
          <w:color w:val="000000" w:themeColor="text1"/>
        </w:rPr>
        <w:t xml:space="preserve">, it features a mixture of </w:t>
      </w:r>
      <w:r w:rsidR="00570E02" w:rsidRPr="00465D12">
        <w:rPr>
          <w:rFonts w:ascii="Playfair Display" w:hAnsi="Playfair Display" w:cs="Calibri"/>
          <w:color w:val="000000" w:themeColor="text1"/>
        </w:rPr>
        <w:t xml:space="preserve">Social Dreaming matrix, </w:t>
      </w:r>
      <w:r w:rsidRPr="00465D12">
        <w:rPr>
          <w:rFonts w:ascii="Playfair Display" w:hAnsi="Playfair Display" w:cs="Calibri"/>
          <w:color w:val="000000" w:themeColor="text1"/>
        </w:rPr>
        <w:t xml:space="preserve">small groups, large groups and supervision groups and </w:t>
      </w:r>
      <w:r w:rsidR="00606C71" w:rsidRPr="00465D12">
        <w:rPr>
          <w:rFonts w:ascii="Playfair Display" w:hAnsi="Playfair Display" w:cs="Calibri"/>
          <w:color w:val="000000" w:themeColor="text1"/>
        </w:rPr>
        <w:t>morning</w:t>
      </w:r>
      <w:r w:rsidRPr="00465D12">
        <w:rPr>
          <w:rFonts w:ascii="Playfair Display" w:hAnsi="Playfair Display" w:cs="Calibri"/>
          <w:color w:val="000000" w:themeColor="text1"/>
        </w:rPr>
        <w:t xml:space="preserve"> presentations. We recommend attendance of the whole experience since it is a process and the beginning and the end are part of it. </w:t>
      </w:r>
    </w:p>
    <w:p w14:paraId="5259C7FB" w14:textId="77777777" w:rsidR="005B174E" w:rsidRDefault="005B174E" w:rsidP="005B174E">
      <w:pPr>
        <w:pStyle w:val="NormaleWeb"/>
        <w:spacing w:before="0" w:beforeAutospacing="0" w:after="0" w:afterAutospacing="0"/>
        <w:jc w:val="center"/>
        <w:textAlignment w:val="baseline"/>
        <w:rPr>
          <w:rFonts w:ascii="Playfair Display" w:hAnsi="Playfair Display" w:cs="Calibri"/>
          <w:color w:val="0070C0"/>
          <w:lang w:val="en-US"/>
        </w:rPr>
      </w:pPr>
    </w:p>
    <w:p w14:paraId="556C67CB" w14:textId="77777777" w:rsidR="00082C77" w:rsidRDefault="00082C77" w:rsidP="005B174E">
      <w:pPr>
        <w:pStyle w:val="NormaleWeb"/>
        <w:spacing w:before="0" w:beforeAutospacing="0" w:after="0" w:afterAutospacing="0"/>
        <w:jc w:val="center"/>
        <w:textAlignment w:val="baseline"/>
        <w:rPr>
          <w:rFonts w:ascii="Playfair Display" w:hAnsi="Playfair Display" w:cs="Calibri"/>
          <w:color w:val="0070C0"/>
          <w:lang w:val="en-US"/>
        </w:rPr>
      </w:pPr>
    </w:p>
    <w:p w14:paraId="5D630C92" w14:textId="77777777" w:rsidR="00082C77" w:rsidRDefault="00082C77" w:rsidP="005B174E">
      <w:pPr>
        <w:pStyle w:val="NormaleWeb"/>
        <w:spacing w:before="0" w:beforeAutospacing="0" w:after="0" w:afterAutospacing="0"/>
        <w:jc w:val="center"/>
        <w:textAlignment w:val="baseline"/>
        <w:rPr>
          <w:rFonts w:ascii="Playfair Display" w:hAnsi="Playfair Display" w:cs="Calibri"/>
          <w:color w:val="0070C0"/>
          <w:lang w:val="en-US"/>
        </w:rPr>
      </w:pPr>
    </w:p>
    <w:p w14:paraId="07A92927" w14:textId="77777777" w:rsidR="00082C77" w:rsidRPr="00465D12" w:rsidRDefault="00082C77" w:rsidP="005B174E">
      <w:pPr>
        <w:pStyle w:val="NormaleWeb"/>
        <w:spacing w:before="0" w:beforeAutospacing="0" w:after="0" w:afterAutospacing="0"/>
        <w:jc w:val="center"/>
        <w:textAlignment w:val="baseline"/>
        <w:rPr>
          <w:rFonts w:ascii="Playfair Display" w:hAnsi="Playfair Display" w:cs="Calibri"/>
          <w:color w:val="0070C0"/>
          <w:lang w:val="en-US"/>
        </w:rPr>
      </w:pPr>
    </w:p>
    <w:p w14:paraId="642769D5" w14:textId="77777777" w:rsidR="005B174E" w:rsidRPr="00465D12" w:rsidRDefault="005B174E" w:rsidP="005B174E">
      <w:pPr>
        <w:pStyle w:val="NormaleWeb"/>
        <w:spacing w:before="0" w:beforeAutospacing="0" w:after="0" w:afterAutospacing="0"/>
        <w:jc w:val="center"/>
        <w:textAlignment w:val="baseline"/>
        <w:rPr>
          <w:rFonts w:ascii="Playfair Display" w:hAnsi="Playfair Display" w:cs="Calibri"/>
          <w:color w:val="0070C0"/>
          <w:lang w:val="en-US"/>
        </w:rPr>
      </w:pPr>
    </w:p>
    <w:p w14:paraId="0F0F154E" w14:textId="5959C6AB" w:rsidR="005B174E" w:rsidRPr="00E640E1" w:rsidRDefault="005B174E" w:rsidP="005B174E">
      <w:pPr>
        <w:pStyle w:val="NormaleWeb"/>
        <w:spacing w:before="0" w:beforeAutospacing="0" w:after="0" w:afterAutospacing="0"/>
        <w:jc w:val="center"/>
        <w:textAlignment w:val="baseline"/>
        <w:rPr>
          <w:rFonts w:ascii="Playfair Display" w:hAnsi="Playfair Display" w:cs="Calibri"/>
          <w:b/>
          <w:bCs/>
          <w:color w:val="0070C0"/>
          <w:sz w:val="28"/>
          <w:szCs w:val="28"/>
          <w:lang w:val="en-US"/>
        </w:rPr>
      </w:pPr>
      <w:r w:rsidRPr="00E640E1">
        <w:rPr>
          <w:rFonts w:ascii="Playfair Display" w:hAnsi="Playfair Display" w:cs="Calibri"/>
          <w:b/>
          <w:bCs/>
          <w:color w:val="0070C0"/>
          <w:sz w:val="28"/>
          <w:szCs w:val="28"/>
          <w:lang w:val="en-US"/>
        </w:rPr>
        <w:lastRenderedPageBreak/>
        <w:t xml:space="preserve">International Staff </w:t>
      </w:r>
    </w:p>
    <w:p w14:paraId="50B119A4" w14:textId="77777777" w:rsidR="005B174E" w:rsidRPr="00E640E1" w:rsidRDefault="005B174E" w:rsidP="005B174E">
      <w:pPr>
        <w:pStyle w:val="NormaleWeb"/>
        <w:spacing w:before="0" w:beforeAutospacing="0" w:after="0" w:afterAutospacing="0"/>
        <w:jc w:val="center"/>
        <w:textAlignment w:val="baseline"/>
        <w:rPr>
          <w:rFonts w:ascii="Playfair Display" w:hAnsi="Playfair Display" w:cs="Calibri"/>
          <w:color w:val="0070C0"/>
          <w:lang w:val="en-US"/>
        </w:rPr>
      </w:pPr>
    </w:p>
    <w:p w14:paraId="35318D48" w14:textId="243C4E45" w:rsidR="005B174E" w:rsidRPr="00E640E1" w:rsidRDefault="005B174E" w:rsidP="005B174E">
      <w:pPr>
        <w:pStyle w:val="NormaleWeb"/>
        <w:spacing w:before="0" w:beforeAutospacing="0" w:after="120" w:afterAutospacing="0"/>
        <w:textAlignment w:val="baseline"/>
        <w:rPr>
          <w:rFonts w:ascii="Playfair Display" w:hAnsi="Playfair Display" w:cs="Calibri"/>
          <w:color w:val="000000" w:themeColor="text1"/>
          <w:lang w:val="en-US"/>
        </w:rPr>
      </w:pPr>
      <w:proofErr w:type="spellStart"/>
      <w:r w:rsidRPr="00E640E1">
        <w:rPr>
          <w:rFonts w:ascii="Playfair Display" w:hAnsi="Playfair Display" w:cs="Calibri"/>
          <w:color w:val="000000" w:themeColor="text1"/>
          <w:lang w:val="en-US"/>
        </w:rPr>
        <w:t>Marit</w:t>
      </w:r>
      <w:proofErr w:type="spellEnd"/>
      <w:r w:rsidRPr="00E640E1">
        <w:rPr>
          <w:rFonts w:ascii="Playfair Display" w:hAnsi="Playfair Display" w:cs="Calibri"/>
          <w:color w:val="000000" w:themeColor="text1"/>
          <w:lang w:val="en-US"/>
        </w:rPr>
        <w:t xml:space="preserve"> Joffe Milstein (Israel)  </w:t>
      </w:r>
    </w:p>
    <w:p w14:paraId="4905E1CA" w14:textId="49FE823E" w:rsidR="005B174E" w:rsidRPr="00465D12" w:rsidRDefault="005B174E" w:rsidP="005B174E">
      <w:pPr>
        <w:pStyle w:val="NormaleWeb"/>
        <w:spacing w:before="0" w:beforeAutospacing="0" w:after="120" w:afterAutospacing="0"/>
        <w:textAlignment w:val="baseline"/>
        <w:rPr>
          <w:rFonts w:ascii="Playfair Display" w:hAnsi="Playfair Display" w:cs="Calibri"/>
          <w:color w:val="000000" w:themeColor="text1"/>
          <w:lang w:val="it-IT"/>
        </w:rPr>
      </w:pPr>
      <w:r w:rsidRPr="00465D12">
        <w:rPr>
          <w:rFonts w:ascii="Playfair Display" w:hAnsi="Playfair Display" w:cs="Calibri"/>
          <w:color w:val="000000" w:themeColor="text1"/>
          <w:lang w:val="it-IT"/>
        </w:rPr>
        <w:t xml:space="preserve">Alice </w:t>
      </w:r>
      <w:proofErr w:type="spellStart"/>
      <w:r w:rsidRPr="00465D12">
        <w:rPr>
          <w:rFonts w:ascii="Playfair Display" w:hAnsi="Playfair Display" w:cs="Calibri"/>
          <w:color w:val="000000" w:themeColor="text1"/>
          <w:lang w:val="it-IT"/>
        </w:rPr>
        <w:t>Mulasso</w:t>
      </w:r>
      <w:proofErr w:type="spellEnd"/>
      <w:r w:rsidRPr="00465D12">
        <w:rPr>
          <w:rFonts w:ascii="Playfair Display" w:hAnsi="Playfair Display" w:cs="Calibri"/>
          <w:color w:val="000000" w:themeColor="text1"/>
          <w:lang w:val="it-IT"/>
        </w:rPr>
        <w:t xml:space="preserve"> (</w:t>
      </w:r>
      <w:proofErr w:type="spellStart"/>
      <w:r w:rsidRPr="00465D12">
        <w:rPr>
          <w:rFonts w:ascii="Playfair Display" w:hAnsi="Playfair Display" w:cs="Calibri"/>
          <w:color w:val="000000" w:themeColor="text1"/>
          <w:lang w:val="it-IT"/>
        </w:rPr>
        <w:t>Ital</w:t>
      </w:r>
      <w:r w:rsidR="00530BF4">
        <w:rPr>
          <w:rFonts w:ascii="Playfair Display" w:hAnsi="Playfair Display" w:cs="Calibri"/>
          <w:color w:val="000000" w:themeColor="text1"/>
          <w:lang w:val="it-IT"/>
        </w:rPr>
        <w:t>y</w:t>
      </w:r>
      <w:proofErr w:type="spellEnd"/>
      <w:r w:rsidRPr="00465D12">
        <w:rPr>
          <w:rFonts w:ascii="Playfair Display" w:hAnsi="Playfair Display" w:cs="Calibri"/>
          <w:color w:val="000000" w:themeColor="text1"/>
          <w:lang w:val="it-IT"/>
        </w:rPr>
        <w:t xml:space="preserve">) </w:t>
      </w:r>
    </w:p>
    <w:p w14:paraId="01B3EC09" w14:textId="1155F413" w:rsidR="005B174E" w:rsidRPr="00465D12" w:rsidRDefault="005B174E" w:rsidP="005B174E">
      <w:pPr>
        <w:pStyle w:val="NormaleWeb"/>
        <w:spacing w:before="0" w:beforeAutospacing="0" w:after="120" w:afterAutospacing="0"/>
        <w:textAlignment w:val="baseline"/>
        <w:rPr>
          <w:rFonts w:ascii="Playfair Display" w:hAnsi="Playfair Display" w:cs="Calibri"/>
          <w:color w:val="000000" w:themeColor="text1"/>
          <w:lang w:val="it-IT"/>
        </w:rPr>
      </w:pPr>
      <w:r w:rsidRPr="00465D12">
        <w:rPr>
          <w:rFonts w:ascii="Playfair Display" w:hAnsi="Playfair Display" w:cs="Calibri"/>
          <w:color w:val="000000" w:themeColor="text1"/>
          <w:lang w:val="it-IT"/>
        </w:rPr>
        <w:t>Christine Christie (Ir</w:t>
      </w:r>
      <w:r w:rsidR="00530BF4">
        <w:rPr>
          <w:rFonts w:ascii="Playfair Display" w:hAnsi="Playfair Display" w:cs="Calibri"/>
          <w:color w:val="000000" w:themeColor="text1"/>
          <w:lang w:val="it-IT"/>
        </w:rPr>
        <w:t>eland</w:t>
      </w:r>
      <w:r w:rsidRPr="00465D12">
        <w:rPr>
          <w:rFonts w:ascii="Playfair Display" w:hAnsi="Playfair Display" w:cs="Calibri"/>
          <w:color w:val="000000" w:themeColor="text1"/>
          <w:lang w:val="it-IT"/>
        </w:rPr>
        <w:t>)</w:t>
      </w:r>
    </w:p>
    <w:p w14:paraId="6E72CD17" w14:textId="32EBE3BC" w:rsidR="005B174E" w:rsidRPr="00465D12" w:rsidRDefault="005B174E" w:rsidP="005B174E">
      <w:pPr>
        <w:pStyle w:val="NormaleWeb"/>
        <w:spacing w:before="0" w:beforeAutospacing="0" w:after="120" w:afterAutospacing="0"/>
        <w:textAlignment w:val="baseline"/>
        <w:rPr>
          <w:rFonts w:ascii="Playfair Display" w:hAnsi="Playfair Display" w:cs="Calibri"/>
          <w:color w:val="000000" w:themeColor="text1"/>
          <w:lang w:val="it-IT"/>
        </w:rPr>
      </w:pPr>
      <w:r w:rsidRPr="00465D12">
        <w:rPr>
          <w:rFonts w:ascii="Playfair Display" w:hAnsi="Playfair Display" w:cs="Calibri"/>
          <w:color w:val="000000" w:themeColor="text1"/>
          <w:lang w:val="it-IT"/>
        </w:rPr>
        <w:t>Ilaria Locati, Manuela Serra, Marco Chiantore, Nadia Benedetto, Saura Fornero, Domenico Agresta, Alfonso D’Auria (Ital</w:t>
      </w:r>
      <w:r w:rsidR="00530BF4">
        <w:rPr>
          <w:rFonts w:ascii="Playfair Display" w:hAnsi="Playfair Display" w:cs="Calibri"/>
          <w:color w:val="000000" w:themeColor="text1"/>
          <w:lang w:val="it-IT"/>
        </w:rPr>
        <w:t>y</w:t>
      </w:r>
      <w:r w:rsidRPr="00465D12">
        <w:rPr>
          <w:rFonts w:ascii="Playfair Display" w:hAnsi="Playfair Display" w:cs="Calibri"/>
          <w:color w:val="000000" w:themeColor="text1"/>
          <w:lang w:val="it-IT"/>
        </w:rPr>
        <w:t xml:space="preserve">) </w:t>
      </w:r>
    </w:p>
    <w:p w14:paraId="4532D18F" w14:textId="6B00FD0F" w:rsidR="005B174E" w:rsidRPr="00465D12" w:rsidRDefault="005B174E" w:rsidP="005B174E">
      <w:pPr>
        <w:pStyle w:val="NormaleWeb"/>
        <w:spacing w:before="0" w:beforeAutospacing="0" w:after="120" w:afterAutospacing="0"/>
        <w:textAlignment w:val="baseline"/>
        <w:rPr>
          <w:rFonts w:ascii="Playfair Display" w:hAnsi="Playfair Display" w:cs="Calibri"/>
          <w:color w:val="000000" w:themeColor="text1"/>
          <w:lang w:val="it-IT"/>
        </w:rPr>
      </w:pPr>
      <w:r w:rsidRPr="00465D12">
        <w:rPr>
          <w:rFonts w:ascii="Playfair Display" w:hAnsi="Playfair Display" w:cs="Calibri"/>
          <w:color w:val="000000" w:themeColor="text1"/>
          <w:lang w:val="it-IT"/>
        </w:rPr>
        <w:t>Francesca Bascialla (Gre</w:t>
      </w:r>
      <w:r w:rsidR="00530BF4">
        <w:rPr>
          <w:rFonts w:ascii="Playfair Display" w:hAnsi="Playfair Display" w:cs="Calibri"/>
          <w:color w:val="000000" w:themeColor="text1"/>
          <w:lang w:val="it-IT"/>
        </w:rPr>
        <w:t>ece</w:t>
      </w:r>
      <w:r w:rsidRPr="00465D12">
        <w:rPr>
          <w:rFonts w:ascii="Playfair Display" w:hAnsi="Playfair Display" w:cs="Calibri"/>
          <w:color w:val="000000" w:themeColor="text1"/>
          <w:lang w:val="it-IT"/>
        </w:rPr>
        <w:t xml:space="preserve">) </w:t>
      </w:r>
    </w:p>
    <w:p w14:paraId="499E426D" w14:textId="0A253D36" w:rsidR="005B174E" w:rsidRPr="00465D12" w:rsidRDefault="005B174E" w:rsidP="005B174E">
      <w:pPr>
        <w:pStyle w:val="NormaleWeb"/>
        <w:spacing w:before="0" w:beforeAutospacing="0" w:after="120" w:afterAutospacing="0"/>
        <w:textAlignment w:val="baseline"/>
        <w:rPr>
          <w:rFonts w:ascii="Playfair Display" w:hAnsi="Playfair Display" w:cs="Calibri"/>
          <w:color w:val="000000" w:themeColor="text1"/>
          <w:lang w:val="it-IT"/>
        </w:rPr>
      </w:pPr>
      <w:r w:rsidRPr="00465D12">
        <w:rPr>
          <w:rFonts w:ascii="Playfair Display" w:hAnsi="Playfair Display" w:cs="Calibri"/>
          <w:color w:val="000000" w:themeColor="text1"/>
          <w:lang w:val="it-IT"/>
        </w:rPr>
        <w:t>Paul Benér (S</w:t>
      </w:r>
      <w:r w:rsidR="00530BF4">
        <w:rPr>
          <w:rFonts w:ascii="Playfair Display" w:hAnsi="Playfair Display" w:cs="Calibri"/>
          <w:color w:val="000000" w:themeColor="text1"/>
          <w:lang w:val="it-IT"/>
        </w:rPr>
        <w:t>weden</w:t>
      </w:r>
      <w:r w:rsidRPr="00465D12">
        <w:rPr>
          <w:rFonts w:ascii="Playfair Display" w:hAnsi="Playfair Display" w:cs="Calibri"/>
          <w:color w:val="000000" w:themeColor="text1"/>
          <w:lang w:val="it-IT"/>
        </w:rPr>
        <w:t>)</w:t>
      </w:r>
    </w:p>
    <w:p w14:paraId="57672384" w14:textId="7FF1EF4B" w:rsidR="005B174E" w:rsidRPr="00465D12" w:rsidRDefault="005B174E" w:rsidP="005B174E">
      <w:pPr>
        <w:pStyle w:val="NormaleWeb"/>
        <w:spacing w:before="0" w:beforeAutospacing="0" w:after="120" w:afterAutospacing="0"/>
        <w:textAlignment w:val="baseline"/>
        <w:rPr>
          <w:rFonts w:ascii="Playfair Display" w:hAnsi="Playfair Display" w:cs="Calibri"/>
          <w:color w:val="000000" w:themeColor="text1"/>
          <w:lang w:val="it-IT"/>
        </w:rPr>
      </w:pPr>
      <w:r w:rsidRPr="00465D12">
        <w:rPr>
          <w:rFonts w:ascii="Playfair Display" w:hAnsi="Playfair Display" w:cs="Calibri"/>
          <w:color w:val="000000" w:themeColor="text1"/>
          <w:lang w:val="it-IT"/>
        </w:rPr>
        <w:t>Sanja Janovic (Croa</w:t>
      </w:r>
      <w:r w:rsidR="00530BF4">
        <w:rPr>
          <w:rFonts w:ascii="Playfair Display" w:hAnsi="Playfair Display" w:cs="Calibri"/>
          <w:color w:val="000000" w:themeColor="text1"/>
          <w:lang w:val="it-IT"/>
        </w:rPr>
        <w:t>t</w:t>
      </w:r>
      <w:r w:rsidRPr="00465D12">
        <w:rPr>
          <w:rFonts w:ascii="Playfair Display" w:hAnsi="Playfair Display" w:cs="Calibri"/>
          <w:color w:val="000000" w:themeColor="text1"/>
          <w:lang w:val="it-IT"/>
        </w:rPr>
        <w:t xml:space="preserve">ia) </w:t>
      </w:r>
    </w:p>
    <w:p w14:paraId="2ACA6994" w14:textId="77777777" w:rsidR="005B174E" w:rsidRPr="00465D12" w:rsidRDefault="005B174E" w:rsidP="005B174E">
      <w:pPr>
        <w:pStyle w:val="NormaleWeb"/>
        <w:spacing w:before="0" w:beforeAutospacing="0" w:after="120" w:afterAutospacing="0"/>
        <w:textAlignment w:val="baseline"/>
        <w:rPr>
          <w:rFonts w:ascii="Playfair Display" w:hAnsi="Playfair Display" w:cs="Calibri"/>
          <w:color w:val="000000" w:themeColor="text1"/>
          <w:lang w:val="it-IT"/>
        </w:rPr>
      </w:pPr>
      <w:r w:rsidRPr="00465D12">
        <w:rPr>
          <w:rFonts w:ascii="Playfair Display" w:hAnsi="Playfair Display" w:cs="Calibri"/>
          <w:color w:val="000000" w:themeColor="text1"/>
          <w:lang w:val="it-IT"/>
        </w:rPr>
        <w:t>Marina Mojovic (Serbia)</w:t>
      </w:r>
    </w:p>
    <w:p w14:paraId="65659254" w14:textId="77777777" w:rsidR="008F60C8" w:rsidRPr="00465D12" w:rsidRDefault="008F60C8" w:rsidP="00D94E2D">
      <w:pPr>
        <w:pStyle w:val="NormaleWeb"/>
        <w:spacing w:before="0" w:beforeAutospacing="0" w:after="0" w:afterAutospacing="0"/>
        <w:textAlignment w:val="baseline"/>
        <w:rPr>
          <w:rFonts w:ascii="Playfair Display" w:hAnsi="Playfair Display" w:cs="Calibri"/>
          <w:color w:val="000000" w:themeColor="text1"/>
          <w:lang w:val="it-IT"/>
        </w:rPr>
      </w:pPr>
    </w:p>
    <w:p w14:paraId="3D1DBEC7" w14:textId="31D5C88B" w:rsidR="00D94E2D" w:rsidRPr="00530BF4" w:rsidRDefault="00D135E8" w:rsidP="00D135E8">
      <w:pPr>
        <w:pStyle w:val="NormaleWeb"/>
        <w:spacing w:before="0" w:beforeAutospacing="0" w:after="0" w:afterAutospacing="0"/>
        <w:jc w:val="center"/>
        <w:textAlignment w:val="baseline"/>
        <w:rPr>
          <w:rFonts w:ascii="Playfair Display" w:hAnsi="Playfair Display" w:cs="Calibri"/>
          <w:b/>
          <w:bCs/>
          <w:color w:val="0070C0"/>
          <w:sz w:val="28"/>
          <w:szCs w:val="28"/>
        </w:rPr>
      </w:pPr>
      <w:r w:rsidRPr="00530BF4">
        <w:rPr>
          <w:rFonts w:ascii="Playfair Display" w:hAnsi="Playfair Display" w:cs="Calibri"/>
          <w:b/>
          <w:bCs/>
          <w:color w:val="0070C0"/>
          <w:sz w:val="28"/>
          <w:szCs w:val="28"/>
        </w:rPr>
        <w:t>How to get there</w:t>
      </w:r>
    </w:p>
    <w:p w14:paraId="7FB3D251" w14:textId="77777777" w:rsidR="00D135E8" w:rsidRPr="00465D12" w:rsidRDefault="00D135E8" w:rsidP="00084387">
      <w:pPr>
        <w:pStyle w:val="NormaleWeb"/>
        <w:spacing w:before="0" w:beforeAutospacing="0" w:after="0" w:afterAutospacing="0"/>
        <w:jc w:val="both"/>
        <w:textAlignment w:val="baseline"/>
        <w:rPr>
          <w:rFonts w:ascii="Playfair Display" w:hAnsi="Playfair Display" w:cs="Calibri"/>
          <w:b/>
          <w:bCs/>
          <w:color w:val="0070C0"/>
        </w:rPr>
      </w:pPr>
    </w:p>
    <w:p w14:paraId="7CE5399B" w14:textId="77777777" w:rsidR="00963980" w:rsidRPr="00465D12" w:rsidRDefault="00D135E8" w:rsidP="00084387">
      <w:pPr>
        <w:pStyle w:val="NormaleWeb"/>
        <w:spacing w:before="0" w:beforeAutospacing="0" w:after="0" w:afterAutospacing="0"/>
        <w:jc w:val="both"/>
        <w:textAlignment w:val="baseline"/>
        <w:rPr>
          <w:rFonts w:ascii="Playfair Display" w:hAnsi="Playfair Display" w:cs="Calibri"/>
          <w:b/>
          <w:bCs/>
          <w:color w:val="000000" w:themeColor="text1"/>
          <w:lang w:val="en-US"/>
        </w:rPr>
      </w:pPr>
      <w:r w:rsidRPr="00465D12">
        <w:rPr>
          <w:rFonts w:ascii="Playfair Display" w:hAnsi="Playfair Display" w:cs="Calibri"/>
          <w:color w:val="000000" w:themeColor="text1"/>
          <w:lang w:val="en-US"/>
        </w:rPr>
        <w:t>Cascina Fossata is located in Quartiere Borgo Vittoria, few steps away from Rebaudengo Fossata Railway station</w:t>
      </w:r>
      <w:r w:rsidR="00184A83" w:rsidRPr="00465D12">
        <w:rPr>
          <w:rFonts w:ascii="Playfair Display" w:hAnsi="Playfair Display" w:cs="Calibri"/>
          <w:color w:val="000000" w:themeColor="text1"/>
          <w:lang w:val="en-US"/>
        </w:rPr>
        <w:t xml:space="preserve"> and 500 away from the motorway junction to </w:t>
      </w:r>
      <w:r w:rsidR="00184A83" w:rsidRPr="00465D12">
        <w:rPr>
          <w:rFonts w:ascii="Playfair Display" w:hAnsi="Playfair Display" w:cs="Calibri"/>
          <w:b/>
          <w:bCs/>
          <w:color w:val="000000" w:themeColor="text1"/>
          <w:lang w:val="en-US"/>
        </w:rPr>
        <w:t xml:space="preserve">Sandro Pertini </w:t>
      </w:r>
      <w:r w:rsidR="00184A83" w:rsidRPr="00084387">
        <w:rPr>
          <w:rFonts w:ascii="Playfair Display" w:hAnsi="Playfair Display" w:cs="Calibri"/>
          <w:color w:val="000000" w:themeColor="text1"/>
          <w:lang w:val="en-US"/>
        </w:rPr>
        <w:t>airport at</w:t>
      </w:r>
      <w:r w:rsidR="00184A83" w:rsidRPr="00465D12">
        <w:rPr>
          <w:rFonts w:ascii="Playfair Display" w:hAnsi="Playfair Display" w:cs="Calibri"/>
          <w:b/>
          <w:bCs/>
          <w:color w:val="000000" w:themeColor="text1"/>
          <w:lang w:val="en-US"/>
        </w:rPr>
        <w:t xml:space="preserve"> Caselle.</w:t>
      </w:r>
    </w:p>
    <w:p w14:paraId="3C9A1CD8" w14:textId="283EC7A7" w:rsidR="00184A83" w:rsidRPr="00465D12" w:rsidRDefault="00184A83" w:rsidP="00084387">
      <w:pPr>
        <w:pStyle w:val="NormaleWeb"/>
        <w:spacing w:before="0" w:beforeAutospacing="0" w:after="0" w:afterAutospacing="0"/>
        <w:jc w:val="both"/>
        <w:textAlignment w:val="baseline"/>
        <w:rPr>
          <w:rFonts w:ascii="Playfair Display" w:hAnsi="Playfair Display" w:cs="Calibri"/>
          <w:b/>
          <w:bCs/>
          <w:color w:val="000000" w:themeColor="text1"/>
          <w:lang w:val="en-US"/>
        </w:rPr>
      </w:pPr>
      <w:r w:rsidRPr="00465D12">
        <w:rPr>
          <w:rFonts w:ascii="Playfair Display" w:hAnsi="Playfair Display" w:cs="Calibri"/>
          <w:b/>
          <w:bCs/>
          <w:color w:val="000000" w:themeColor="text1"/>
          <w:lang w:val="en-US"/>
        </w:rPr>
        <w:t xml:space="preserve">By train: </w:t>
      </w:r>
      <w:r w:rsidRPr="00465D12">
        <w:rPr>
          <w:rFonts w:ascii="Playfair Display" w:hAnsi="Playfair Display" w:cs="Calibri"/>
          <w:color w:val="000000" w:themeColor="text1"/>
          <w:lang w:val="en-US"/>
        </w:rPr>
        <w:t xml:space="preserve">from </w:t>
      </w:r>
      <w:r w:rsidRPr="00465D12">
        <w:rPr>
          <w:rFonts w:ascii="Playfair Display" w:hAnsi="Playfair Display" w:cs="Calibri"/>
          <w:b/>
          <w:bCs/>
          <w:color w:val="000000" w:themeColor="text1"/>
          <w:lang w:val="en-US"/>
        </w:rPr>
        <w:t>Porta Susa</w:t>
      </w:r>
      <w:r w:rsidRPr="00465D12">
        <w:rPr>
          <w:rFonts w:ascii="Playfair Display" w:hAnsi="Playfair Display" w:cs="Calibri"/>
          <w:color w:val="000000" w:themeColor="text1"/>
          <w:lang w:val="en-US"/>
        </w:rPr>
        <w:t xml:space="preserve"> railway station in</w:t>
      </w:r>
      <w:r w:rsidR="00084387">
        <w:rPr>
          <w:rFonts w:ascii="Playfair Display" w:hAnsi="Playfair Display" w:cs="Calibri"/>
          <w:color w:val="000000" w:themeColor="text1"/>
          <w:lang w:val="en-US"/>
        </w:rPr>
        <w:t xml:space="preserve"> </w:t>
      </w:r>
      <w:r w:rsidRPr="00465D12">
        <w:rPr>
          <w:rFonts w:ascii="Playfair Display" w:hAnsi="Playfair Display" w:cs="Calibri"/>
          <w:color w:val="000000" w:themeColor="text1"/>
          <w:lang w:val="en-US"/>
        </w:rPr>
        <w:t xml:space="preserve">Turin it is possible to reach Cascina Fossata in 5’ by train stepping out at Rebaudengo Fossata station. In alternative bus n. 10 to the bus stop Coppino. Form </w:t>
      </w:r>
      <w:r w:rsidRPr="00465D12">
        <w:rPr>
          <w:rFonts w:ascii="Playfair Display" w:hAnsi="Playfair Display" w:cs="Calibri"/>
          <w:b/>
          <w:bCs/>
          <w:color w:val="000000" w:themeColor="text1"/>
          <w:lang w:val="en-US"/>
        </w:rPr>
        <w:t xml:space="preserve">Porta Nuova </w:t>
      </w:r>
      <w:r w:rsidRPr="00465D12">
        <w:rPr>
          <w:rFonts w:ascii="Playfair Display" w:hAnsi="Playfair Display" w:cs="Calibri"/>
          <w:color w:val="000000" w:themeColor="text1"/>
          <w:lang w:val="en-US"/>
        </w:rPr>
        <w:t>railway station in Turin bus n.52 to bus stop Coppino. In alternative Porta Nuova is connected to Porta Susa by the underground line 1 and from Porta Susa by train to Fossata Rebaudengo station.</w:t>
      </w:r>
    </w:p>
    <w:p w14:paraId="75C9187C" w14:textId="77777777" w:rsidR="00184A83" w:rsidRPr="00465D12" w:rsidRDefault="00184A83" w:rsidP="00084387">
      <w:pPr>
        <w:pStyle w:val="NormaleWeb"/>
        <w:spacing w:before="0" w:beforeAutospacing="0" w:after="0" w:afterAutospacing="0"/>
        <w:jc w:val="both"/>
        <w:textAlignment w:val="baseline"/>
        <w:rPr>
          <w:rFonts w:ascii="Playfair Display" w:hAnsi="Playfair Display" w:cs="Calibri"/>
          <w:color w:val="000000" w:themeColor="text1"/>
          <w:lang w:val="en-US"/>
        </w:rPr>
      </w:pPr>
      <w:r w:rsidRPr="00465D12">
        <w:rPr>
          <w:rFonts w:ascii="Playfair Display" w:hAnsi="Playfair Display" w:cs="Calibri"/>
          <w:b/>
          <w:bCs/>
          <w:color w:val="000000" w:themeColor="text1"/>
          <w:lang w:val="en-US"/>
        </w:rPr>
        <w:t xml:space="preserve">By plane: Caselle </w:t>
      </w:r>
      <w:r w:rsidRPr="00084387">
        <w:rPr>
          <w:rFonts w:ascii="Playfair Display" w:hAnsi="Playfair Display" w:cs="Calibri"/>
          <w:color w:val="000000" w:themeColor="text1"/>
          <w:lang w:val="en-US"/>
        </w:rPr>
        <w:t>airport</w:t>
      </w:r>
      <w:r w:rsidRPr="00465D12">
        <w:rPr>
          <w:rFonts w:ascii="Playfair Display" w:hAnsi="Playfair Display" w:cs="Calibri"/>
          <w:b/>
          <w:bCs/>
          <w:color w:val="000000" w:themeColor="text1"/>
          <w:lang w:val="en-US"/>
        </w:rPr>
        <w:t xml:space="preserve"> (Sandro Pertini </w:t>
      </w:r>
      <w:r w:rsidRPr="00084387">
        <w:rPr>
          <w:rFonts w:ascii="Playfair Display" w:hAnsi="Playfair Display" w:cs="Calibri"/>
          <w:color w:val="000000" w:themeColor="text1"/>
          <w:lang w:val="en-US"/>
        </w:rPr>
        <w:t>airport</w:t>
      </w:r>
      <w:r w:rsidRPr="00465D12">
        <w:rPr>
          <w:rFonts w:ascii="Playfair Display" w:hAnsi="Playfair Display" w:cs="Calibri"/>
          <w:b/>
          <w:bCs/>
          <w:color w:val="000000" w:themeColor="text1"/>
          <w:lang w:val="en-US"/>
        </w:rPr>
        <w:t xml:space="preserve">) </w:t>
      </w:r>
      <w:r w:rsidRPr="00465D12">
        <w:rPr>
          <w:rFonts w:ascii="Playfair Display" w:hAnsi="Playfair Display" w:cs="Calibri"/>
          <w:color w:val="000000" w:themeColor="text1"/>
          <w:lang w:val="en-US"/>
        </w:rPr>
        <w:t>is 13 km away from Cascina Fossata. There are trains connecting the airport to Rebaudengo Fossata Station. It is also possible to take a taxi from the airport to the venue. If landing in Milano Malpensa there are regular buses to Turin Porta Susa:</w:t>
      </w:r>
    </w:p>
    <w:p w14:paraId="78E93928" w14:textId="1BF743D9" w:rsidR="00184A83" w:rsidRPr="00084387" w:rsidRDefault="00000000" w:rsidP="00084387">
      <w:pPr>
        <w:pStyle w:val="NormaleWeb"/>
        <w:spacing w:before="0" w:beforeAutospacing="0" w:after="0" w:afterAutospacing="0"/>
        <w:jc w:val="both"/>
        <w:textAlignment w:val="baseline"/>
        <w:rPr>
          <w:rFonts w:ascii="Playfair Display" w:hAnsi="Playfair Display" w:cs="Calibri"/>
          <w:color w:val="0070C0"/>
          <w:lang w:val="en-US"/>
        </w:rPr>
      </w:pPr>
      <w:hyperlink r:id="rId15" w:history="1">
        <w:r w:rsidR="00184A83" w:rsidRPr="00084387">
          <w:rPr>
            <w:rStyle w:val="Collegamentoipertestuale"/>
            <w:rFonts w:ascii="Playfair Display" w:hAnsi="Playfair Display" w:cs="Calibri"/>
            <w:color w:val="0070C0"/>
            <w:lang w:val="en-US"/>
          </w:rPr>
          <w:t>https://torino.arriva.it/torino-aeroporto-di-milano-malpensa/</w:t>
        </w:r>
      </w:hyperlink>
    </w:p>
    <w:p w14:paraId="7D7D76AF" w14:textId="04B3CD6B" w:rsidR="00184A83" w:rsidRPr="00084387" w:rsidRDefault="00000000" w:rsidP="00084387">
      <w:pPr>
        <w:pStyle w:val="NormaleWeb"/>
        <w:spacing w:before="0" w:beforeAutospacing="0" w:after="0" w:afterAutospacing="0"/>
        <w:jc w:val="both"/>
        <w:textAlignment w:val="baseline"/>
        <w:rPr>
          <w:rFonts w:ascii="Playfair Display" w:hAnsi="Playfair Display" w:cs="Calibri"/>
          <w:color w:val="0070C0"/>
          <w:lang w:val="en-US"/>
        </w:rPr>
      </w:pPr>
      <w:hyperlink r:id="rId16" w:history="1">
        <w:r w:rsidR="00084387" w:rsidRPr="00084387">
          <w:rPr>
            <w:rStyle w:val="Collegamentoipertestuale"/>
            <w:rFonts w:ascii="Playfair Display" w:hAnsi="Playfair Display" w:cs="Calibri"/>
            <w:color w:val="0070C0"/>
            <w:lang w:val="en-US"/>
          </w:rPr>
          <w:t>https://www.flibco.com/it/shuttle/bus-torino-aeroporto-malpensa</w:t>
        </w:r>
      </w:hyperlink>
    </w:p>
    <w:p w14:paraId="0066A247" w14:textId="77777777" w:rsidR="00084387" w:rsidRPr="00465D12" w:rsidRDefault="00084387" w:rsidP="00084387">
      <w:pPr>
        <w:pStyle w:val="NormaleWeb"/>
        <w:spacing w:before="0" w:beforeAutospacing="0" w:after="0" w:afterAutospacing="0"/>
        <w:jc w:val="both"/>
        <w:textAlignment w:val="baseline"/>
        <w:rPr>
          <w:rFonts w:ascii="Playfair Display" w:hAnsi="Playfair Display" w:cs="Calibri"/>
          <w:color w:val="000000" w:themeColor="text1"/>
          <w:lang w:val="en-US"/>
        </w:rPr>
      </w:pPr>
    </w:p>
    <w:p w14:paraId="744FFD4F" w14:textId="3C955CB6" w:rsidR="00B067F6" w:rsidRPr="00465D12" w:rsidRDefault="00B067F6" w:rsidP="008F60C8">
      <w:pPr>
        <w:rPr>
          <w:rFonts w:ascii="Playfair Display" w:hAnsi="Playfair Display"/>
          <w:color w:val="000000" w:themeColor="text1"/>
          <w:lang w:val="en-US"/>
        </w:rPr>
      </w:pPr>
    </w:p>
    <w:p w14:paraId="34C454EF" w14:textId="77777777" w:rsidR="00084387" w:rsidRDefault="00084387" w:rsidP="00084387">
      <w:pPr>
        <w:spacing w:line="240" w:lineRule="auto"/>
        <w:jc w:val="right"/>
        <w:rPr>
          <w:rFonts w:ascii="Playfair Display" w:hAnsi="Playfair Display" w:cs="Calibri"/>
          <w:lang w:val="en-US"/>
        </w:rPr>
      </w:pPr>
    </w:p>
    <w:p w14:paraId="4732D921" w14:textId="14CDC326" w:rsidR="005B174E" w:rsidRPr="00084387" w:rsidRDefault="005B174E" w:rsidP="00084387">
      <w:pPr>
        <w:spacing w:line="240" w:lineRule="auto"/>
        <w:jc w:val="right"/>
        <w:rPr>
          <w:rFonts w:ascii="Playfair Display" w:hAnsi="Playfair Display" w:cs="Calibri"/>
          <w:b/>
          <w:bCs/>
          <w:lang w:val="en-US"/>
        </w:rPr>
      </w:pPr>
      <w:r w:rsidRPr="00084387">
        <w:rPr>
          <w:rFonts w:ascii="Playfair Display" w:hAnsi="Playfair Display" w:cs="Calibri"/>
          <w:b/>
          <w:bCs/>
          <w:lang w:val="en-US"/>
        </w:rPr>
        <w:t xml:space="preserve">Marit Joffe Milstein </w:t>
      </w:r>
    </w:p>
    <w:p w14:paraId="04C099A3" w14:textId="77777777" w:rsidR="005B174E" w:rsidRPr="00084387" w:rsidRDefault="005B174E" w:rsidP="00084387">
      <w:pPr>
        <w:spacing w:line="240" w:lineRule="auto"/>
        <w:jc w:val="right"/>
        <w:rPr>
          <w:rFonts w:ascii="Playfair Display" w:hAnsi="Playfair Display" w:cs="Calibri"/>
          <w:i/>
          <w:iCs/>
          <w:lang w:val="en-US"/>
        </w:rPr>
      </w:pPr>
      <w:r w:rsidRPr="00084387">
        <w:rPr>
          <w:rFonts w:ascii="Playfair Display" w:hAnsi="Playfair Display" w:cs="Calibri"/>
          <w:i/>
          <w:iCs/>
          <w:lang w:val="en-US"/>
        </w:rPr>
        <w:t>7° Summer School Co-chair and GASi co-chair</w:t>
      </w:r>
    </w:p>
    <w:p w14:paraId="6BD2C31A" w14:textId="77777777" w:rsidR="005B174E" w:rsidRPr="00084387" w:rsidRDefault="005B174E" w:rsidP="00084387">
      <w:pPr>
        <w:spacing w:line="240" w:lineRule="auto"/>
        <w:jc w:val="right"/>
        <w:rPr>
          <w:rFonts w:ascii="Playfair Display" w:hAnsi="Playfair Display" w:cs="Calibri"/>
          <w:b/>
          <w:bCs/>
        </w:rPr>
      </w:pPr>
      <w:r w:rsidRPr="00084387">
        <w:rPr>
          <w:rFonts w:ascii="Playfair Display" w:hAnsi="Playfair Display" w:cs="Calibri"/>
          <w:b/>
          <w:bCs/>
        </w:rPr>
        <w:t xml:space="preserve">Francesca Bascialla </w:t>
      </w:r>
    </w:p>
    <w:p w14:paraId="0F93A1D4" w14:textId="77777777" w:rsidR="005B174E" w:rsidRPr="00084387" w:rsidRDefault="005B174E" w:rsidP="00084387">
      <w:pPr>
        <w:spacing w:line="240" w:lineRule="auto"/>
        <w:jc w:val="right"/>
        <w:rPr>
          <w:rFonts w:ascii="Playfair Display" w:hAnsi="Playfair Display" w:cs="Calibri"/>
          <w:i/>
          <w:iCs/>
        </w:rPr>
      </w:pPr>
      <w:r w:rsidRPr="00084387">
        <w:rPr>
          <w:rFonts w:ascii="Playfair Display" w:hAnsi="Playfair Display" w:cs="Calibri"/>
          <w:i/>
          <w:iCs/>
        </w:rPr>
        <w:t>GASi co-chair</w:t>
      </w:r>
    </w:p>
    <w:p w14:paraId="2DB3EC5A" w14:textId="77777777" w:rsidR="005B174E" w:rsidRPr="00084387" w:rsidRDefault="005B174E" w:rsidP="00084387">
      <w:pPr>
        <w:spacing w:line="240" w:lineRule="auto"/>
        <w:jc w:val="right"/>
        <w:rPr>
          <w:rFonts w:ascii="Playfair Display" w:hAnsi="Playfair Display" w:cs="Calibri"/>
          <w:b/>
          <w:bCs/>
        </w:rPr>
      </w:pPr>
      <w:r w:rsidRPr="00084387">
        <w:rPr>
          <w:rFonts w:ascii="Playfair Display" w:hAnsi="Playfair Display" w:cs="Calibri"/>
          <w:b/>
          <w:bCs/>
        </w:rPr>
        <w:t>Alice Mulasso</w:t>
      </w:r>
    </w:p>
    <w:p w14:paraId="128C2E36" w14:textId="1057D687" w:rsidR="00B067F6" w:rsidRPr="00084387" w:rsidRDefault="005B174E" w:rsidP="00084387">
      <w:pPr>
        <w:spacing w:line="240" w:lineRule="auto"/>
        <w:jc w:val="right"/>
        <w:rPr>
          <w:rFonts w:ascii="Playfair Display" w:hAnsi="Playfair Display" w:cs="Calibri"/>
          <w:i/>
          <w:iCs/>
          <w:lang w:val="en-US"/>
        </w:rPr>
      </w:pPr>
      <w:r w:rsidRPr="00084387">
        <w:rPr>
          <w:rFonts w:ascii="Playfair Display" w:hAnsi="Playfair Display" w:cs="Calibri"/>
          <w:i/>
          <w:iCs/>
          <w:lang w:val="en-US"/>
        </w:rPr>
        <w:t>7° Summer School co-chair</w:t>
      </w:r>
    </w:p>
    <w:sectPr w:rsidR="00B067F6" w:rsidRPr="0008438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layfair Display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ill Sans">
    <w:altName w:val="Calibri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883"/>
    <w:rsid w:val="00051C37"/>
    <w:rsid w:val="00082C77"/>
    <w:rsid w:val="00084387"/>
    <w:rsid w:val="001464B5"/>
    <w:rsid w:val="00163ED5"/>
    <w:rsid w:val="00184A83"/>
    <w:rsid w:val="001D74D3"/>
    <w:rsid w:val="00265D52"/>
    <w:rsid w:val="00386256"/>
    <w:rsid w:val="00465D12"/>
    <w:rsid w:val="004A210F"/>
    <w:rsid w:val="004A388B"/>
    <w:rsid w:val="00523650"/>
    <w:rsid w:val="00530BF4"/>
    <w:rsid w:val="005321DC"/>
    <w:rsid w:val="00537C9A"/>
    <w:rsid w:val="0055143B"/>
    <w:rsid w:val="00570E02"/>
    <w:rsid w:val="005B174E"/>
    <w:rsid w:val="005B348F"/>
    <w:rsid w:val="00606C71"/>
    <w:rsid w:val="00797352"/>
    <w:rsid w:val="007D467A"/>
    <w:rsid w:val="00845D16"/>
    <w:rsid w:val="00847C34"/>
    <w:rsid w:val="00880D5C"/>
    <w:rsid w:val="008A2883"/>
    <w:rsid w:val="008D1894"/>
    <w:rsid w:val="008E6FBA"/>
    <w:rsid w:val="008F60C8"/>
    <w:rsid w:val="00963980"/>
    <w:rsid w:val="0098044B"/>
    <w:rsid w:val="009E4AFB"/>
    <w:rsid w:val="009E4B09"/>
    <w:rsid w:val="00A67A61"/>
    <w:rsid w:val="00B067F6"/>
    <w:rsid w:val="00B63885"/>
    <w:rsid w:val="00C16EEB"/>
    <w:rsid w:val="00D135E8"/>
    <w:rsid w:val="00D571A6"/>
    <w:rsid w:val="00D76B7E"/>
    <w:rsid w:val="00D76E43"/>
    <w:rsid w:val="00D94E2D"/>
    <w:rsid w:val="00E45B0F"/>
    <w:rsid w:val="00E640E1"/>
    <w:rsid w:val="00E838DC"/>
    <w:rsid w:val="00F83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60B32"/>
  <w15:chartTrackingRefBased/>
  <w15:docId w15:val="{5DD5D178-EE08-E24F-8CFB-0A42C8B2C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A28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A28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A28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A28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A28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A28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A28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A28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A28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A28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A28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A28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A2883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A2883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A288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A288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A288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A288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A28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A28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A28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A28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A28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A288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A288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A2883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A28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A2883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A2883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D94E2D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4E2D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D94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IE" w:eastAsia="en-IE"/>
    </w:rPr>
  </w:style>
  <w:style w:type="character" w:customStyle="1" w:styleId="apple-converted-space">
    <w:name w:val="apple-converted-space"/>
    <w:basedOn w:val="Carpredefinitoparagrafo"/>
    <w:rsid w:val="00D94E2D"/>
  </w:style>
  <w:style w:type="character" w:styleId="Collegamentovisitato">
    <w:name w:val="FollowedHyperlink"/>
    <w:basedOn w:val="Carpredefinitoparagrafo"/>
    <w:uiPriority w:val="99"/>
    <w:semiHidden/>
    <w:unhideWhenUsed/>
    <w:rsid w:val="00E45B0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8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3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65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4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47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58859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044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7873748">
                  <w:marLeft w:val="0"/>
                  <w:marRight w:val="0"/>
                  <w:marTop w:val="0"/>
                  <w:marBottom w:val="0"/>
                  <w:divBdr>
                    <w:top w:val="single" w:sz="6" w:space="0" w:color="E1E1E1"/>
                    <w:left w:val="none" w:sz="0" w:space="0" w:color="auto"/>
                    <w:bottom w:val="single" w:sz="6" w:space="0" w:color="E1E1E1"/>
                    <w:right w:val="none" w:sz="0" w:space="0" w:color="auto"/>
                  </w:divBdr>
                  <w:divsChild>
                    <w:div w:id="105693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01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98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488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20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492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1E1E1"/>
                                            <w:left w:val="single" w:sz="2" w:space="0" w:color="E1E1E1"/>
                                            <w:bottom w:val="single" w:sz="2" w:space="0" w:color="E1E1E1"/>
                                            <w:right w:val="single" w:sz="2" w:space="0" w:color="E1E1E1"/>
                                          </w:divBdr>
                                          <w:divsChild>
                                            <w:div w:id="1902524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314419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555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40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741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2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002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521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97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42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409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801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709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93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97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uto"/>
                        <w:right w:val="none" w:sz="0" w:space="0" w:color="auto"/>
                      </w:divBdr>
                      <w:divsChild>
                        <w:div w:id="348069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704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31" w:color="E1E1E1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39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128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741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810358">
                                  <w:marLeft w:val="0"/>
                                  <w:marRight w:val="0"/>
                                  <w:marTop w:val="7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473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31" w:color="E1E1E1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06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42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344877">
                                  <w:marLeft w:val="0"/>
                                  <w:marRight w:val="0"/>
                                  <w:marTop w:val="7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838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31" w:color="E1E1E1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612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85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406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31" w:color="E1E1E1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8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55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11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41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73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66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260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6493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bscribercrm.groupanalyticsociety.co.uk/Book-Event/Event%20Booking/EventId/44" TargetMode="External"/><Relationship Id="rId13" Type="http://schemas.openxmlformats.org/officeDocument/2006/relationships/hyperlink" Target="https://open011.it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hyperlink" Target="mailto:booking@cascinafossata.it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flibco.com/it/shuttle/bus-torino-aeroporto-malpensa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cascinafossata.it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torino.arriva.it/torino-aeroporto-di-milano-malpensa/" TargetMode="External"/><Relationship Id="rId10" Type="http://schemas.openxmlformats.org/officeDocument/2006/relationships/hyperlink" Target="https://subscribercrm.groupanalyticsociety.co.uk/Online-Donations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office@groupanalyticsociety.co.uk" TargetMode="External"/><Relationship Id="rId14" Type="http://schemas.openxmlformats.org/officeDocument/2006/relationships/hyperlink" Target="mailto:info@open011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1122</Words>
  <Characters>6397</Characters>
  <Application>Microsoft Office Word</Application>
  <DocSecurity>0</DocSecurity>
  <Lines>53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Mulasso</dc:creator>
  <cp:keywords/>
  <dc:description/>
  <cp:lastModifiedBy>Alice Mulasso</cp:lastModifiedBy>
  <cp:revision>2</cp:revision>
  <cp:lastPrinted>2024-04-17T21:47:00Z</cp:lastPrinted>
  <dcterms:created xsi:type="dcterms:W3CDTF">2024-04-18T16:02:00Z</dcterms:created>
  <dcterms:modified xsi:type="dcterms:W3CDTF">2024-04-18T16:02:00Z</dcterms:modified>
</cp:coreProperties>
</file>