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E9DA7" w14:textId="30A166CD" w:rsidR="00BB767C" w:rsidRPr="00BB767C" w:rsidRDefault="00BB767C" w:rsidP="00BB767C">
      <w:pPr>
        <w:spacing w:line="360" w:lineRule="auto"/>
        <w:rPr>
          <w:rFonts w:ascii="Arial" w:hAnsi="Arial" w:cs="Arial"/>
          <w:b/>
          <w:i/>
          <w:iCs/>
          <w:sz w:val="24"/>
          <w:szCs w:val="24"/>
          <w:lang w:val="en-US"/>
        </w:rPr>
      </w:pPr>
      <w:proofErr w:type="spellStart"/>
      <w:r>
        <w:rPr>
          <w:rFonts w:ascii="Arial" w:hAnsi="Arial" w:cs="Arial"/>
          <w:b/>
          <w:i/>
          <w:iCs/>
          <w:sz w:val="24"/>
          <w:szCs w:val="24"/>
          <w:lang w:val="en-US"/>
        </w:rPr>
        <w:t>Pazhiltsev</w:t>
      </w:r>
      <w:proofErr w:type="spellEnd"/>
      <w:r>
        <w:rPr>
          <w:rFonts w:ascii="Arial" w:hAnsi="Arial" w:cs="Arial"/>
          <w:b/>
          <w:i/>
          <w:iCs/>
          <w:sz w:val="24"/>
          <w:szCs w:val="24"/>
          <w:lang w:val="en-US"/>
        </w:rPr>
        <w:t xml:space="preserve"> Ilya</w:t>
      </w:r>
    </w:p>
    <w:p w14:paraId="4F4998DD" w14:textId="19D57F3A" w:rsidR="007B6DEF" w:rsidRPr="00BB767C" w:rsidRDefault="007B6DEF" w:rsidP="00BB767C">
      <w:pPr>
        <w:spacing w:line="360" w:lineRule="auto"/>
        <w:jc w:val="center"/>
        <w:rPr>
          <w:rFonts w:ascii="Arial" w:hAnsi="Arial" w:cs="Arial"/>
          <w:b/>
          <w:sz w:val="24"/>
          <w:szCs w:val="24"/>
          <w:lang w:val="en-US"/>
        </w:rPr>
      </w:pPr>
      <w:r w:rsidRPr="00BB767C">
        <w:rPr>
          <w:rFonts w:ascii="Arial" w:hAnsi="Arial" w:cs="Arial"/>
          <w:b/>
          <w:sz w:val="24"/>
          <w:szCs w:val="24"/>
          <w:lang w:val="en-US"/>
        </w:rPr>
        <w:t>Leadership and the crisis of power:  evaluation and reality</w:t>
      </w:r>
    </w:p>
    <w:p w14:paraId="49DE73AF"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Hello.  I am very glad to witness here in Petersburg such a significant and representative event concerned with the very first group-analytical community, which, in fact, is the first to be represented in our country.  I am glad that Saint-Petersburg and Russian group-analytical space is coming in touch with such a representative professional assembly.  My report addresses the subject of going through crisis situ</w:t>
      </w:r>
      <w:bookmarkStart w:id="0" w:name="_GoBack"/>
      <w:bookmarkEnd w:id="0"/>
      <w:r w:rsidRPr="00BB767C">
        <w:rPr>
          <w:rFonts w:ascii="Arial" w:hAnsi="Arial" w:cs="Arial"/>
          <w:sz w:val="24"/>
          <w:szCs w:val="24"/>
          <w:lang w:val="en-US"/>
        </w:rPr>
        <w:t xml:space="preserve">ations and the role of leadership or power in this process.  I found it worthwhile comparing the tendencies in society with the main processes in our groups, since historically group analysis has been developing in close relationship with the theories of social development, such as Norbert Elias views.   </w:t>
      </w:r>
    </w:p>
    <w:p w14:paraId="7608E1AE"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The crisis situations both in society and in different groups are always in the focus of many issues and problems which fill our life.  Meanwhile, from the dialectical point of view, undergoing a crisis is an inevitable and important constituent of qualitative changes and therefore, it should be considered as one of the stages of development.  This brings us to that essential significance of successful undergoing of crisis stages for the development of the social structure.  However, this does not mean that crisis situations do not carry threat of destruction for a structure that will not be able to adjust to new requirements.</w:t>
      </w:r>
    </w:p>
    <w:p w14:paraId="4DC6B9A2"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 xml:space="preserve">All of the above suggests that undergoing a number of crises in development is an essential part of life of any social entity, with the contradiction between the current power structure and leadership on one side and the ongoing group and social processes on the other occupying a central position.  As the discrepancy between the structure and its actual needs plays the leading role in crisis development, it is accompanied by the growth of tension and affect.  Such tension requires some psychological defense, which produces processes of psychological regress (from the psychoanalytical view) in this social entity and its members.  As is known, Freud mentioned that psychic processes in groups and human masses are based on forming projections, parental above all, upon the leader, which are caused by the frustration by the group situation and by the regressive processes of the participants caused by him / her.  Meanwhile, when describing processes in group-analytical groups, S. Foulkes remarked that the conductor in the group is under the projection of the super-ego, which he should not accept and give back to the group.  This facilitates group development and formation of the group matrix, which enables effective development of group-analytical process.  There are quite a number of works on group analysis and group psychotherapy in general, addressing crises of development in groups.  All of them define the role of a conductor in a group and </w:t>
      </w:r>
      <w:proofErr w:type="spellStart"/>
      <w:r w:rsidRPr="00BB767C">
        <w:rPr>
          <w:rFonts w:ascii="Arial" w:hAnsi="Arial" w:cs="Arial"/>
          <w:sz w:val="24"/>
          <w:szCs w:val="24"/>
          <w:lang w:val="en-US"/>
        </w:rPr>
        <w:t>analyse</w:t>
      </w:r>
      <w:proofErr w:type="spellEnd"/>
      <w:r w:rsidRPr="00BB767C">
        <w:rPr>
          <w:rFonts w:ascii="Arial" w:hAnsi="Arial" w:cs="Arial"/>
          <w:sz w:val="24"/>
          <w:szCs w:val="24"/>
          <w:lang w:val="en-US"/>
        </w:rPr>
        <w:t xml:space="preserve"> the projections of the participants upon him / her as an important step in building a psychotherapeutic group.  </w:t>
      </w:r>
    </w:p>
    <w:p w14:paraId="5BCC6B91"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lastRenderedPageBreak/>
        <w:t>Presumably, undergoing crisis stages is significant for the social space, as it conditions the structure of society, its matrix which enables social institutions to function better and to overcome contradictions.  As is known, social crises involve a considerable affective tension in society.  It can also generate destructive social processes.</w:t>
      </w:r>
    </w:p>
    <w:p w14:paraId="4C479336"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Like in groups, the processes in society can also be considered as regressive, which appear now and again and are of a certain depth, with the leader being the object for parental figures projection.  And one can assume that the character of these projections depends upon the depth of the regress.  For instance, the leader can be projected with the super-ego of the members of the group or society that may be rather mature.  In this case everybody expects the leader to control, to punish the bad and to encourage the good, as well as to defend.  In deeper regressive processes the leader can perform the role of an early almighty parental figure, of a ‘good’ or ‘bad’ object whom the solution or deepening of any problems that the group or society is facing, depend upon. That is why in crisis situations and social conflicts with power these projections create an image of a leader as of a person who is unfair, or is incapable of correct and fair actions.  So, one can assume that the second evaluation of power figures is more deeply regressive and gives rise to a desire to destroy this power.</w:t>
      </w:r>
    </w:p>
    <w:p w14:paraId="70E749EB"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 xml:space="preserve">You can observe this in history.  In 1913 Vladimir Lenin, the main ideologist of our October revolution of 1917, formulated the necessary conditions which he called “a revolutionary situation”.  According to him, one of its constituents was the situation when it is impossible for the authority “to take over and manage as it used to”.  In my opinion, it just reflects such projections which are viewed as inability of the current authority to lead under the conditions.  Its second constituent – when it is “impossible for the people to keep to the old life style” – refers to a deep frustration of people which conditions this deep regress.  Afterwards, he elaborated this last thesis with an idea that a revolution requires active involvement of people.  I would not say that such large scale changes, like revolution, are conditioned only by unconscious projections, as Lenin singled out other factors in a revolutionary situation, which he called subjective, that facilitate its success.  However, when captivating people, these projective processes can be an essential component of this revolutionary situation.  </w:t>
      </w:r>
    </w:p>
    <w:p w14:paraId="740BAB43"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 xml:space="preserve">At the same time, under a less deep regression which generates projections of a more mature superego and, if there is a crisis, gives rise to ideas about unfair activities of the authority, confrontation is also possible but it aims not as much at destroying power figures, as at the attempt to change them.  Usually, such protests suggest demands, petitions, protests against the current actions addressing the government, or other appeals to the authorities.  But they do not reach radical forms of protest.  </w:t>
      </w:r>
    </w:p>
    <w:p w14:paraId="7EB622F2"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lastRenderedPageBreak/>
        <w:t>As a rule, in crisis periods, there are different political movements that reflect both the first and the second projections and therefore differ in the degree of radicalism.  At the beginning of the 20</w:t>
      </w:r>
      <w:r w:rsidRPr="00BB767C">
        <w:rPr>
          <w:rFonts w:ascii="Arial" w:hAnsi="Arial" w:cs="Arial"/>
          <w:sz w:val="24"/>
          <w:szCs w:val="24"/>
          <w:vertAlign w:val="superscript"/>
          <w:lang w:val="en-US"/>
        </w:rPr>
        <w:t>th</w:t>
      </w:r>
      <w:r w:rsidRPr="00BB767C">
        <w:rPr>
          <w:rFonts w:ascii="Arial" w:hAnsi="Arial" w:cs="Arial"/>
          <w:sz w:val="24"/>
          <w:szCs w:val="24"/>
          <w:lang w:val="en-US"/>
        </w:rPr>
        <w:t xml:space="preserve"> century the main revolutionary party in Russia – the Russian social-democratic </w:t>
      </w:r>
      <w:proofErr w:type="spellStart"/>
      <w:r w:rsidRPr="00BB767C">
        <w:rPr>
          <w:rFonts w:ascii="Arial" w:hAnsi="Arial" w:cs="Arial"/>
          <w:sz w:val="24"/>
          <w:szCs w:val="24"/>
          <w:lang w:val="en-US"/>
        </w:rPr>
        <w:t>labour</w:t>
      </w:r>
      <w:proofErr w:type="spellEnd"/>
      <w:r w:rsidRPr="00BB767C">
        <w:rPr>
          <w:rFonts w:ascii="Arial" w:hAnsi="Arial" w:cs="Arial"/>
          <w:sz w:val="24"/>
          <w:szCs w:val="24"/>
          <w:lang w:val="en-US"/>
        </w:rPr>
        <w:t xml:space="preserve"> party – could be divided in two groups – Bolsheviks and </w:t>
      </w:r>
      <w:proofErr w:type="spellStart"/>
      <w:r w:rsidRPr="00BB767C">
        <w:rPr>
          <w:rFonts w:ascii="Arial" w:hAnsi="Arial" w:cs="Arial"/>
          <w:sz w:val="24"/>
          <w:szCs w:val="24"/>
          <w:lang w:val="en-US"/>
        </w:rPr>
        <w:t>Menshiviks</w:t>
      </w:r>
      <w:proofErr w:type="spellEnd"/>
      <w:r w:rsidRPr="00BB767C">
        <w:rPr>
          <w:rFonts w:ascii="Arial" w:hAnsi="Arial" w:cs="Arial"/>
          <w:sz w:val="24"/>
          <w:szCs w:val="24"/>
          <w:lang w:val="en-US"/>
        </w:rPr>
        <w:t xml:space="preserve">.  The existing power was unable to spiral out of these projections of a “bad object” and this resulted in the Revolution of 1917.  </w:t>
      </w:r>
    </w:p>
    <w:p w14:paraId="2C6796A0"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One can assume that processes in groups develop in the same way.  During crisis periods in a group regressive processes intensify, with a group conductor becoming the object for different projections and blames for not being fair.  For instance, he / she can be blamed for letting some group members say something about the others, which the latter consider unacceptable or unfair.  He / she can also be blamed for giving more attention to some group members at the expense of others, and, finally, for not being active enough in some cases.  Such remarks can be put forward to be discussed in a group in an attempt to change the situation and the conductor’s actions.  Meanwhile, despite confrontation with the conductor, there is still a possibility for a dialogue.</w:t>
      </w:r>
    </w:p>
    <w:p w14:paraId="1D0A4395"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 xml:space="preserve">Under a deeper regress, the conductor is evaluated as unwilling or incapable of creating a safe situation in a group, which can lead to devaluating the group and willing to leave it, which is an act of symbolic murder.  Such projections of a “bad object” on a group seem to correspond to what M. </w:t>
      </w:r>
      <w:proofErr w:type="spellStart"/>
      <w:r w:rsidRPr="00BB767C">
        <w:rPr>
          <w:rFonts w:ascii="Arial" w:hAnsi="Arial" w:cs="Arial"/>
          <w:sz w:val="24"/>
          <w:szCs w:val="24"/>
          <w:lang w:val="en-US"/>
        </w:rPr>
        <w:t>Nitsun</w:t>
      </w:r>
      <w:proofErr w:type="spellEnd"/>
      <w:r w:rsidRPr="00BB767C">
        <w:rPr>
          <w:rFonts w:ascii="Arial" w:hAnsi="Arial" w:cs="Arial"/>
          <w:sz w:val="24"/>
          <w:szCs w:val="24"/>
          <w:lang w:val="en-US"/>
        </w:rPr>
        <w:t xml:space="preserve"> defined as the phenomenon of anti-group – destructive processes in a group aiming at its destruction.  It should be mentioned, that, obviously, these anti-group tendencies activate during periods of crisis.  You can remember detailed descriptions of power crises given by W. Bennis and H. Shepard in their famous work.  It tells about how some group participants, identified as “conflict” ones, produce a destructive impact upon the group, as they get discontented and frustrated by the group situation which contradicts their usual pattern of behavior.  These descriptions could well illustrate the anti-group.</w:t>
      </w:r>
    </w:p>
    <w:p w14:paraId="2DCF5B3C"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 xml:space="preserve">In his 2008 Foulkes lecture on power in a group and rebellion against it, M. </w:t>
      </w:r>
      <w:proofErr w:type="spellStart"/>
      <w:r w:rsidRPr="00BB767C">
        <w:rPr>
          <w:rFonts w:ascii="Arial" w:hAnsi="Arial" w:cs="Arial"/>
          <w:sz w:val="24"/>
          <w:szCs w:val="24"/>
          <w:lang w:val="en-US"/>
        </w:rPr>
        <w:t>Nitsun</w:t>
      </w:r>
      <w:proofErr w:type="spellEnd"/>
      <w:r w:rsidRPr="00BB767C">
        <w:rPr>
          <w:rFonts w:ascii="Arial" w:hAnsi="Arial" w:cs="Arial"/>
          <w:sz w:val="24"/>
          <w:szCs w:val="24"/>
          <w:lang w:val="en-US"/>
        </w:rPr>
        <w:t xml:space="preserve"> also said that in group processes it is possible to single out not only an anti-group but also an anti-conductor, who “reflects group hostility against the conductor”.  The reason for this is that the conductor is perceived as weak or ineffective.  If you try to transfer this phenomenon to what we have already said about an anti-group, a deep split of the conductor image, when “a bad object” is projected on it, may be behind it.  There is also an unconscious fantasy about a possible almighty “good object” who is sure to take over if you destroy this bad object.  In this cases anti-conductor protests do not aim at a possible dialogue and discussion of negative feelings towards the conductor.  A favourable solution of the situation is possible only by recovering the integrity of the object-conductor for the group.</w:t>
      </w:r>
    </w:p>
    <w:p w14:paraId="06EBD7CE"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 xml:space="preserve">Meanwhile, among the most important things is the fact that according to the mechanism of projective identifications these processes make the conductor have the same countertransference </w:t>
      </w:r>
      <w:r w:rsidRPr="00BB767C">
        <w:rPr>
          <w:rFonts w:ascii="Arial" w:hAnsi="Arial" w:cs="Arial"/>
          <w:sz w:val="24"/>
          <w:szCs w:val="24"/>
          <w:lang w:val="en-US"/>
        </w:rPr>
        <w:lastRenderedPageBreak/>
        <w:t xml:space="preserve">feelings towards the group as to a bad object.  The unconscious desire to destroy it manifests itself in a conductor as apathy, difficulties in concentrating on the group activity, or disappointment about working in it, being tired of it, willing to finish and close the group.  Such tendencies are often the case with beginner group analysts and are important to be dealt with so that group analysts do not become “anti-conductors” that the group is projecting on them.  It is therefore necessary to </w:t>
      </w:r>
      <w:proofErr w:type="spellStart"/>
      <w:r w:rsidRPr="00BB767C">
        <w:rPr>
          <w:rFonts w:ascii="Arial" w:hAnsi="Arial" w:cs="Arial"/>
          <w:sz w:val="24"/>
          <w:szCs w:val="24"/>
          <w:lang w:val="en-US"/>
        </w:rPr>
        <w:t>analyse</w:t>
      </w:r>
      <w:proofErr w:type="spellEnd"/>
      <w:r w:rsidRPr="00BB767C">
        <w:rPr>
          <w:rFonts w:ascii="Arial" w:hAnsi="Arial" w:cs="Arial"/>
          <w:sz w:val="24"/>
          <w:szCs w:val="24"/>
          <w:lang w:val="en-US"/>
        </w:rPr>
        <w:t xml:space="preserve"> the feelings as soon as possible, in particular with the help of supervision and personal therapy in order to help the group </w:t>
      </w:r>
      <w:proofErr w:type="spellStart"/>
      <w:r w:rsidRPr="00BB767C">
        <w:rPr>
          <w:rFonts w:ascii="Arial" w:hAnsi="Arial" w:cs="Arial"/>
          <w:sz w:val="24"/>
          <w:szCs w:val="24"/>
          <w:lang w:val="en-US"/>
        </w:rPr>
        <w:t>analyse</w:t>
      </w:r>
      <w:proofErr w:type="spellEnd"/>
      <w:r w:rsidRPr="00BB767C">
        <w:rPr>
          <w:rFonts w:ascii="Arial" w:hAnsi="Arial" w:cs="Arial"/>
          <w:sz w:val="24"/>
          <w:szCs w:val="24"/>
          <w:lang w:val="en-US"/>
        </w:rPr>
        <w:t xml:space="preserve"> its own feelings.  To do that, it is necessary to return the group these feelings in the form which it can accept.  </w:t>
      </w:r>
    </w:p>
    <w:p w14:paraId="20C2A67F"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 xml:space="preserve">When describing crisis stages, W. Bennis and H. Shepard pointed out an important role of the participants who are not involved in them, the so-called “independent” ones.  It is they, as stated in the work, who could make an effective dialogue, and the conductor’s task is to draw them to this.  However, there are situations when there are very few or no participants who are not involved in crisis phenomena.  In these cases, the conductor must be active indeed, at least at a crucial period so that when the intensity of projections decreases, there are participants who are capable of assuming such role.   </w:t>
      </w:r>
    </w:p>
    <w:p w14:paraId="667A1380"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S. Foulkes pointed out it was necessary for a conductor to give power to the group itself.  And it is this way which will decrease projections upon the conductor and help in recovering his / her object integrity.  However, this could be quite a task because in case of projection of a “bad object” upon the conductor the group may take such actions for an attack or neglect.  Therefore, it is important to discuss feelings and attitudes of group members towards the conductor.  This will enable them to turn to a dialogue, to move from reacting to the projections to their analysis.  The conductor should help the participants express these projections, in particular by his / her own interventions, for instance, by saying and asking about possible feelings of the group towards him / her, showing understanding and being open for their discussion.  The transition to discussion recovers the perception of the conductor as of an integrated object and creates background for giving the superego function to the group.</w:t>
      </w:r>
    </w:p>
    <w:p w14:paraId="744B0CA2"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 xml:space="preserve">At the same time, it is important to remember that the conductor has certain power functions, in particular to maintain the group boundaries and to administrate it.  During crisis periods carrying out these functions is of particular importance.  But while confronting with the actions of the participants which are destroying the group, the conductor should avoid confronting with their feelings which are conditioned by these projections.  Acknowledging, maybe even active acknowledging the right of the participants to feel disappointment or discontent in such situations creates conditions for discussion and dialogue.  This sets up preconditions for revealing other qualities and characteristics in the conductor and for a graduate recovery of his integrity as that of an object.  It is necessary, so to say, to let the participants “kill” the “anti-conductor” in themselves and at the same time to maintain the contact with them, as well as to give them an opportunity to </w:t>
      </w:r>
      <w:r w:rsidRPr="00BB767C">
        <w:rPr>
          <w:rFonts w:ascii="Arial" w:hAnsi="Arial" w:cs="Arial"/>
          <w:sz w:val="24"/>
          <w:szCs w:val="24"/>
          <w:lang w:val="en-US"/>
        </w:rPr>
        <w:lastRenderedPageBreak/>
        <w:t xml:space="preserve">see that this “anti-conductor” is not you, but something else.  When joining the group feelings, the conductor becomes its ally in removing that object which is being projected upon him / her and facilitates creating a favourable situation in a group.  For instance, if some participants talk about their desire to leave the group because they do not see how they can receive in it what they need, it is not worthwhile arguing with their desires. One can confirm their right to this and suggest discussing during the time left what they lack in the group and why they conclude that they cannot receive here what they need.  Such discussion allows the conductor to spiral out of the bad object projection and join the side of the participants.  The discussion enables them to change their perception of the situation in the group and their attitude to the conductor and to keep on participating in the group.  It should be noted that the analytical position of the conductor in the group based on the principle of minimum interference contributes to it, with the conductor becoming a model of an independent (according to W. Bennis an H. Shepard) group member who is not directly involved in conflicts.  </w:t>
      </w:r>
    </w:p>
    <w:p w14:paraId="7E309BB5"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Here we can draw some parallels with situations in society where solution of social crises is possible through building a political dialogue of the authority with those social layers which turn out to be involved in the crisis social conflict.  And this is the important task of the authority, which in the end shapes a mature civil society reflecting its shaped healthy social matrix.  Maybe, the capability for this constitutes the maturity of the authority structures.  Though there are some parallels between society and a psychotherapeutic group, there are still essential differences in terms of quantity and character of affecting factors.  In particular, this concerns the position of a leader in society who, unlike the group conductor, has much less opportunities to take an independent analytical position and be quite little involved in current processes.  However, if you trace the historic development of society, you can notice that as social relations undergo democratization, the involvement of authority structures decreases, with leading figures becoming more neutral and not trying to assume the role of “the father of the nation”, which was so typical not a long time ago.  This common historical movement facilitates the development of the civil society, which is capable of perceiving the social reality in a more realistic way without overshadowing it with its projections as it used to be hundreds of years ago.  Therefore, even serious social-political transformations in developed societies take place with much less serious social turbulence, more often through political dialogues (though tough ones) instead of civil wars.</w:t>
      </w:r>
    </w:p>
    <w:p w14:paraId="29D26E82"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 xml:space="preserve">So the fact that the way to solving social crises lies through the development of a political dialogue is beyond any doubt.  Like in a group, an important role in building this dialogue may belong to those social layers and political forces which are not directly taken by these projections.  When touching upon processes in big groups, which are mostly similar to those in society, P. de Mare attached an important role to developing a dialogue in a group.  He contrasted developing the dialogue to filling the group with this or that ideology that aims at “limiting the interaction to binary </w:t>
      </w:r>
      <w:r w:rsidRPr="00BB767C">
        <w:rPr>
          <w:rFonts w:ascii="Arial" w:hAnsi="Arial" w:cs="Arial"/>
          <w:sz w:val="24"/>
          <w:szCs w:val="24"/>
          <w:lang w:val="en-US"/>
        </w:rPr>
        <w:lastRenderedPageBreak/>
        <w:t>relations when something is given as right or wrong” and thus maintain the existing projections.  As he said, the dialogue is “multilateral, is a discourse of a multitude of participants” which allows to form a wider and more realistic view upon the events.  Unfortunately, the more social frustration allowed by the government there is, the less powers not involved in ideological confrontation there are.  If society does not come to the dialogue, it is possible that processes which are equivalent to anti-group ones and are connected with the “bad object” projection upon the leaders may start to escalate, which can be socially detrimental.</w:t>
      </w:r>
    </w:p>
    <w:p w14:paraId="08E63F88" w14:textId="77777777" w:rsidR="007B6DEF" w:rsidRPr="00BB767C" w:rsidRDefault="007B6DEF" w:rsidP="00BB767C">
      <w:pPr>
        <w:spacing w:line="360" w:lineRule="auto"/>
        <w:rPr>
          <w:rFonts w:ascii="Arial" w:hAnsi="Arial" w:cs="Arial"/>
          <w:sz w:val="24"/>
          <w:szCs w:val="24"/>
          <w:lang w:val="en-US"/>
        </w:rPr>
      </w:pPr>
      <w:r w:rsidRPr="00BB767C">
        <w:rPr>
          <w:rFonts w:ascii="Arial" w:hAnsi="Arial" w:cs="Arial"/>
          <w:sz w:val="24"/>
          <w:szCs w:val="24"/>
          <w:lang w:val="en-US"/>
        </w:rPr>
        <w:t>So, pre-</w:t>
      </w:r>
      <w:proofErr w:type="spellStart"/>
      <w:r w:rsidRPr="00BB767C">
        <w:rPr>
          <w:rFonts w:ascii="Arial" w:hAnsi="Arial" w:cs="Arial"/>
          <w:sz w:val="24"/>
          <w:szCs w:val="24"/>
          <w:lang w:val="en-US"/>
        </w:rPr>
        <w:t>edipal</w:t>
      </w:r>
      <w:proofErr w:type="spellEnd"/>
      <w:r w:rsidRPr="00BB767C">
        <w:rPr>
          <w:rFonts w:ascii="Arial" w:hAnsi="Arial" w:cs="Arial"/>
          <w:sz w:val="24"/>
          <w:szCs w:val="24"/>
          <w:lang w:val="en-US"/>
        </w:rPr>
        <w:t xml:space="preserve"> regressive processes arising in crisis situations both in groups and in society may generate intensive destructive processes.  They deepen the crisis as the regress of the people involved in the crisis is increasing and the primitive projections upon the leader are being formed.  A certain indicator of this is when the leader becomes to be treated as incapable for effective actions in a situation.  The way out of this situation in group-analytical groups lies in building a dialogue and in further recovery of the integrity of the conductor object for the group-analytical group.  One can achieve this by focusing the discussion upon the reasons for the group frustration.</w:t>
      </w:r>
    </w:p>
    <w:p w14:paraId="041FF0C5" w14:textId="77777777" w:rsidR="00315767" w:rsidRPr="00BB767C" w:rsidRDefault="00315767" w:rsidP="00BB767C">
      <w:pPr>
        <w:spacing w:line="360" w:lineRule="auto"/>
        <w:rPr>
          <w:rFonts w:ascii="Arial" w:hAnsi="Arial" w:cs="Arial"/>
          <w:lang w:val="en-US"/>
        </w:rPr>
      </w:pPr>
    </w:p>
    <w:sectPr w:rsidR="00315767" w:rsidRPr="00BB767C" w:rsidSect="001352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EF"/>
    <w:rsid w:val="0013371B"/>
    <w:rsid w:val="0013526A"/>
    <w:rsid w:val="00315767"/>
    <w:rsid w:val="00574F45"/>
    <w:rsid w:val="007B6DEF"/>
    <w:rsid w:val="00BB767C"/>
    <w:rsid w:val="00EF6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BBB5"/>
  <w15:chartTrackingRefBased/>
  <w15:docId w15:val="{3CC5F6C0-FFD1-4ACF-8445-E3EBF64C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B6DEF"/>
    <w:pPr>
      <w:spacing w:after="160" w:line="259"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2964</Words>
  <Characters>14556</Characters>
  <Application>Microsoft Office Word</Application>
  <DocSecurity>0</DocSecurity>
  <Lines>196</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cp:lastModifiedBy>
  <cp:revision>3</cp:revision>
  <dcterms:created xsi:type="dcterms:W3CDTF">2019-10-29T06:00:00Z</dcterms:created>
  <dcterms:modified xsi:type="dcterms:W3CDTF">2019-10-29T06:07:00Z</dcterms:modified>
</cp:coreProperties>
</file>