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69511" w14:textId="4A5C5346" w:rsidR="00EC1A11" w:rsidRPr="00B93C1C" w:rsidRDefault="00B93C1C" w:rsidP="00B93C1C">
      <w:pPr>
        <w:spacing w:line="276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B93C1C">
        <w:rPr>
          <w:rFonts w:ascii="Arial" w:hAnsi="Arial" w:cs="Arial"/>
          <w:b/>
          <w:sz w:val="20"/>
          <w:szCs w:val="20"/>
        </w:rPr>
        <w:t>Introduction</w:t>
      </w:r>
    </w:p>
    <w:p w14:paraId="7D9E63C1" w14:textId="61A7D04A" w:rsidR="00100DAC" w:rsidRDefault="00100DAC" w:rsidP="00100DAC">
      <w:pPr>
        <w:pStyle w:val="p1"/>
        <w:spacing w:after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Election</w:t>
      </w:r>
      <w:r w:rsidRPr="00100DA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of Trustees and/or the President of </w:t>
      </w:r>
      <w:r w:rsidRPr="00100DAC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Society</w:t>
      </w:r>
      <w:r w:rsidRPr="00100DAC">
        <w:rPr>
          <w:rFonts w:ascii="Arial" w:hAnsi="Arial" w:cs="Arial"/>
          <w:sz w:val="20"/>
          <w:szCs w:val="20"/>
        </w:rPr>
        <w:t xml:space="preserve"> shall</w:t>
      </w:r>
      <w:r>
        <w:rPr>
          <w:rFonts w:ascii="Arial" w:hAnsi="Arial" w:cs="Arial"/>
          <w:sz w:val="20"/>
          <w:szCs w:val="20"/>
        </w:rPr>
        <w:t>, in accordance with clauses 11(10), 13(1</w:t>
      </w:r>
      <w:proofErr w:type="gramStart"/>
      <w:r>
        <w:rPr>
          <w:rFonts w:ascii="Arial" w:hAnsi="Arial" w:cs="Arial"/>
          <w:sz w:val="20"/>
          <w:szCs w:val="20"/>
        </w:rPr>
        <w:t>)(</w:t>
      </w:r>
      <w:proofErr w:type="gramEnd"/>
      <w:r>
        <w:rPr>
          <w:rFonts w:ascii="Arial" w:hAnsi="Arial" w:cs="Arial"/>
          <w:sz w:val="20"/>
          <w:szCs w:val="20"/>
        </w:rPr>
        <w:t>b) and13(2)(c)</w:t>
      </w:r>
      <w:r w:rsidRPr="00100DA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 the Society’s constitution</w:t>
      </w:r>
      <w:r w:rsidRPr="00100DA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shall </w:t>
      </w:r>
      <w:r w:rsidRPr="00100DAC">
        <w:rPr>
          <w:rFonts w:ascii="Arial" w:hAnsi="Arial" w:cs="Arial"/>
          <w:sz w:val="20"/>
          <w:szCs w:val="20"/>
        </w:rPr>
        <w:t>be by postal</w:t>
      </w:r>
      <w:r>
        <w:rPr>
          <w:rFonts w:ascii="Arial" w:hAnsi="Arial" w:cs="Arial"/>
          <w:sz w:val="20"/>
          <w:szCs w:val="20"/>
        </w:rPr>
        <w:t xml:space="preserve"> ballot and shall be held every </w:t>
      </w:r>
      <w:r w:rsidRPr="00100DAC">
        <w:rPr>
          <w:rFonts w:ascii="Arial" w:hAnsi="Arial" w:cs="Arial"/>
          <w:sz w:val="20"/>
          <w:szCs w:val="20"/>
        </w:rPr>
        <w:t xml:space="preserve">year </w:t>
      </w:r>
      <w:r>
        <w:rPr>
          <w:rFonts w:ascii="Arial" w:hAnsi="Arial" w:cs="Arial"/>
          <w:sz w:val="20"/>
          <w:szCs w:val="20"/>
        </w:rPr>
        <w:t>(where required) in the period preceding</w:t>
      </w:r>
      <w:r w:rsidRPr="00100DAC">
        <w:rPr>
          <w:rFonts w:ascii="Arial" w:hAnsi="Arial" w:cs="Arial"/>
          <w:sz w:val="20"/>
          <w:szCs w:val="20"/>
        </w:rPr>
        <w:t xml:space="preserve"> the Annual General Meeting</w:t>
      </w:r>
      <w:r w:rsidR="003B1563">
        <w:rPr>
          <w:rFonts w:ascii="Arial" w:hAnsi="Arial" w:cs="Arial"/>
          <w:sz w:val="20"/>
          <w:szCs w:val="20"/>
        </w:rPr>
        <w:t xml:space="preserve">.  </w:t>
      </w:r>
      <w:r w:rsidRPr="00100DAC">
        <w:rPr>
          <w:rFonts w:ascii="Arial" w:hAnsi="Arial" w:cs="Arial"/>
          <w:sz w:val="20"/>
          <w:szCs w:val="20"/>
        </w:rPr>
        <w:t>The results of such election</w:t>
      </w:r>
      <w:r>
        <w:rPr>
          <w:rFonts w:ascii="Arial" w:hAnsi="Arial" w:cs="Arial"/>
          <w:sz w:val="20"/>
          <w:szCs w:val="20"/>
        </w:rPr>
        <w:t xml:space="preserve">s </w:t>
      </w:r>
      <w:r w:rsidRPr="00100DAC">
        <w:rPr>
          <w:rFonts w:ascii="Arial" w:hAnsi="Arial" w:cs="Arial"/>
          <w:sz w:val="20"/>
          <w:szCs w:val="20"/>
        </w:rPr>
        <w:t xml:space="preserve">shall be reported </w:t>
      </w:r>
      <w:r>
        <w:rPr>
          <w:rFonts w:ascii="Arial" w:hAnsi="Arial" w:cs="Arial"/>
          <w:sz w:val="20"/>
          <w:szCs w:val="20"/>
        </w:rPr>
        <w:t>at the Annual General Meeting.</w:t>
      </w:r>
    </w:p>
    <w:p w14:paraId="2A95C35B" w14:textId="5CE0B176" w:rsidR="00100DAC" w:rsidRPr="00B93C1C" w:rsidRDefault="00100DAC" w:rsidP="00100DAC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Nomination</w:t>
      </w:r>
    </w:p>
    <w:p w14:paraId="4065E989" w14:textId="77777777" w:rsidR="00100DAC" w:rsidRDefault="00100DAC" w:rsidP="00100DAC">
      <w:pPr>
        <w:pStyle w:val="p1"/>
        <w:spacing w:after="240" w:line="276" w:lineRule="auto"/>
        <w:rPr>
          <w:rFonts w:ascii="Arial" w:hAnsi="Arial" w:cs="Arial"/>
          <w:sz w:val="20"/>
          <w:szCs w:val="20"/>
        </w:rPr>
      </w:pPr>
      <w:r w:rsidRPr="00100DAC">
        <w:rPr>
          <w:rFonts w:ascii="Arial" w:hAnsi="Arial" w:cs="Arial"/>
          <w:sz w:val="20"/>
          <w:szCs w:val="20"/>
        </w:rPr>
        <w:t>Nomination forms shall be</w:t>
      </w:r>
      <w:r>
        <w:rPr>
          <w:rFonts w:ascii="Arial" w:hAnsi="Arial" w:cs="Arial"/>
          <w:sz w:val="20"/>
          <w:szCs w:val="20"/>
        </w:rPr>
        <w:t xml:space="preserve"> </w:t>
      </w:r>
      <w:r w:rsidRPr="00100DAC">
        <w:rPr>
          <w:rFonts w:ascii="Arial" w:hAnsi="Arial" w:cs="Arial"/>
          <w:sz w:val="20"/>
          <w:szCs w:val="20"/>
        </w:rPr>
        <w:t xml:space="preserve">sent to all </w:t>
      </w:r>
      <w:r>
        <w:rPr>
          <w:rFonts w:ascii="Arial" w:hAnsi="Arial" w:cs="Arial"/>
          <w:sz w:val="20"/>
          <w:szCs w:val="20"/>
        </w:rPr>
        <w:t>Ordinary</w:t>
      </w:r>
      <w:r w:rsidRPr="00100DAC">
        <w:rPr>
          <w:rFonts w:ascii="Arial" w:hAnsi="Arial" w:cs="Arial"/>
          <w:sz w:val="20"/>
          <w:szCs w:val="20"/>
        </w:rPr>
        <w:t xml:space="preserve"> Members of the Society not less</w:t>
      </w:r>
      <w:r>
        <w:rPr>
          <w:rFonts w:ascii="Arial" w:hAnsi="Arial" w:cs="Arial"/>
          <w:sz w:val="20"/>
          <w:szCs w:val="20"/>
        </w:rPr>
        <w:t xml:space="preserve"> </w:t>
      </w:r>
      <w:r w:rsidRPr="00100DAC">
        <w:rPr>
          <w:rFonts w:ascii="Arial" w:hAnsi="Arial" w:cs="Arial"/>
          <w:sz w:val="20"/>
          <w:szCs w:val="20"/>
        </w:rPr>
        <w:t>than 100 day</w:t>
      </w:r>
      <w:r>
        <w:rPr>
          <w:rFonts w:ascii="Arial" w:hAnsi="Arial" w:cs="Arial"/>
          <w:sz w:val="20"/>
          <w:szCs w:val="20"/>
        </w:rPr>
        <w:t>s</w:t>
      </w:r>
      <w:r w:rsidRPr="00100DAC">
        <w:rPr>
          <w:rFonts w:ascii="Arial" w:hAnsi="Arial" w:cs="Arial"/>
          <w:sz w:val="20"/>
          <w:szCs w:val="20"/>
        </w:rPr>
        <w:t xml:space="preserve"> before the date of the Annual General Meeting and must be</w:t>
      </w:r>
      <w:r>
        <w:rPr>
          <w:rFonts w:ascii="Arial" w:hAnsi="Arial" w:cs="Arial"/>
          <w:sz w:val="20"/>
          <w:szCs w:val="20"/>
        </w:rPr>
        <w:t xml:space="preserve"> </w:t>
      </w:r>
      <w:r w:rsidRPr="00100DAC">
        <w:rPr>
          <w:rFonts w:ascii="Arial" w:hAnsi="Arial" w:cs="Arial"/>
          <w:sz w:val="20"/>
          <w:szCs w:val="20"/>
        </w:rPr>
        <w:t>received at the Society</w:t>
      </w:r>
      <w:r>
        <w:rPr>
          <w:rFonts w:ascii="Arial" w:hAnsi="Arial" w:cs="Arial"/>
          <w:sz w:val="20"/>
          <w:szCs w:val="20"/>
        </w:rPr>
        <w:t>’</w:t>
      </w:r>
      <w:r w:rsidRPr="00100DAC">
        <w:rPr>
          <w:rFonts w:ascii="Arial" w:hAnsi="Arial" w:cs="Arial"/>
          <w:sz w:val="20"/>
          <w:szCs w:val="20"/>
        </w:rPr>
        <w:t xml:space="preserve">s office not less than 70 days before that meeting. </w:t>
      </w:r>
      <w:r>
        <w:rPr>
          <w:rFonts w:ascii="Arial" w:hAnsi="Arial" w:cs="Arial"/>
          <w:sz w:val="20"/>
          <w:szCs w:val="20"/>
        </w:rPr>
        <w:t xml:space="preserve"> </w:t>
      </w:r>
      <w:r w:rsidRPr="00100DAC">
        <w:rPr>
          <w:rFonts w:ascii="Arial" w:hAnsi="Arial" w:cs="Arial"/>
          <w:sz w:val="20"/>
          <w:szCs w:val="20"/>
        </w:rPr>
        <w:t xml:space="preserve">Nominations </w:t>
      </w:r>
      <w:r>
        <w:rPr>
          <w:rFonts w:ascii="Arial" w:hAnsi="Arial" w:cs="Arial"/>
          <w:sz w:val="20"/>
          <w:szCs w:val="20"/>
        </w:rPr>
        <w:t xml:space="preserve">must be in writing, and must be </w:t>
      </w:r>
      <w:r w:rsidRPr="00100DAC">
        <w:rPr>
          <w:rFonts w:ascii="Arial" w:hAnsi="Arial" w:cs="Arial"/>
          <w:sz w:val="20"/>
          <w:szCs w:val="20"/>
        </w:rPr>
        <w:t>received by the Hon</w:t>
      </w:r>
      <w:r>
        <w:rPr>
          <w:rFonts w:ascii="Arial" w:hAnsi="Arial" w:cs="Arial"/>
          <w:sz w:val="20"/>
          <w:szCs w:val="20"/>
        </w:rPr>
        <w:t>orary</w:t>
      </w:r>
      <w:r w:rsidRPr="00100DAC">
        <w:rPr>
          <w:rFonts w:ascii="Arial" w:hAnsi="Arial" w:cs="Arial"/>
          <w:sz w:val="20"/>
          <w:szCs w:val="20"/>
        </w:rPr>
        <w:t xml:space="preserve"> Secretary by a date to be determined in advance by</w:t>
      </w:r>
      <w:r>
        <w:rPr>
          <w:rFonts w:ascii="Arial" w:hAnsi="Arial" w:cs="Arial"/>
          <w:sz w:val="20"/>
          <w:szCs w:val="20"/>
        </w:rPr>
        <w:t xml:space="preserve"> </w:t>
      </w:r>
      <w:r w:rsidRPr="00100DAC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Trustees in accordance with these time period</w:t>
      </w:r>
      <w:r w:rsidRPr="00100DAC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  <w:r w:rsidRPr="00100DAC">
        <w:rPr>
          <w:rFonts w:ascii="Arial" w:hAnsi="Arial" w:cs="Arial"/>
          <w:sz w:val="20"/>
          <w:szCs w:val="20"/>
        </w:rPr>
        <w:t>All nominations mu</w:t>
      </w:r>
      <w:r>
        <w:rPr>
          <w:rFonts w:ascii="Arial" w:hAnsi="Arial" w:cs="Arial"/>
          <w:sz w:val="20"/>
          <w:szCs w:val="20"/>
        </w:rPr>
        <w:t xml:space="preserve">st be proposed and seconded by Ordinary Members </w:t>
      </w:r>
      <w:r w:rsidRPr="00100DAC">
        <w:rPr>
          <w:rFonts w:ascii="Arial" w:hAnsi="Arial" w:cs="Arial"/>
          <w:sz w:val="20"/>
          <w:szCs w:val="20"/>
        </w:rPr>
        <w:t>of the Society, and must be</w:t>
      </w:r>
      <w:r>
        <w:rPr>
          <w:rFonts w:ascii="Arial" w:hAnsi="Arial" w:cs="Arial"/>
          <w:sz w:val="20"/>
          <w:szCs w:val="20"/>
        </w:rPr>
        <w:t xml:space="preserve"> </w:t>
      </w:r>
      <w:r w:rsidRPr="00100DAC">
        <w:rPr>
          <w:rFonts w:ascii="Arial" w:hAnsi="Arial" w:cs="Arial"/>
          <w:sz w:val="20"/>
          <w:szCs w:val="20"/>
        </w:rPr>
        <w:t xml:space="preserve">accompanied by a </w:t>
      </w:r>
      <w:r>
        <w:rPr>
          <w:rFonts w:ascii="Arial" w:hAnsi="Arial" w:cs="Arial"/>
          <w:sz w:val="20"/>
          <w:szCs w:val="20"/>
        </w:rPr>
        <w:t xml:space="preserve">signed </w:t>
      </w:r>
      <w:r w:rsidRPr="00100DAC">
        <w:rPr>
          <w:rFonts w:ascii="Arial" w:hAnsi="Arial" w:cs="Arial"/>
          <w:sz w:val="20"/>
          <w:szCs w:val="20"/>
        </w:rPr>
        <w:t>statement that the nominee accepts the nomination.</w:t>
      </w:r>
    </w:p>
    <w:p w14:paraId="3304EC8F" w14:textId="28033203" w:rsidR="00100DAC" w:rsidRPr="00B93C1C" w:rsidRDefault="00100DAC" w:rsidP="00100DAC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Ballots</w:t>
      </w:r>
    </w:p>
    <w:p w14:paraId="5325FC75" w14:textId="135A4E59" w:rsidR="003B1563" w:rsidRDefault="003B1563" w:rsidP="00100DAC">
      <w:pPr>
        <w:pStyle w:val="p1"/>
        <w:spacing w:after="240" w:line="276" w:lineRule="auto"/>
        <w:rPr>
          <w:rFonts w:ascii="Arial" w:hAnsi="Arial" w:cs="Arial"/>
          <w:sz w:val="20"/>
          <w:szCs w:val="20"/>
        </w:rPr>
      </w:pPr>
      <w:r w:rsidRPr="003B1563">
        <w:rPr>
          <w:rFonts w:ascii="Arial" w:hAnsi="Arial" w:cs="Arial"/>
          <w:sz w:val="20"/>
          <w:szCs w:val="20"/>
        </w:rPr>
        <w:t xml:space="preserve">A ballot shall not be required if the number of vacancies is greater than or equal to the number of persons nominated by the </w:t>
      </w:r>
      <w:r>
        <w:rPr>
          <w:rFonts w:ascii="Arial" w:hAnsi="Arial" w:cs="Arial"/>
          <w:sz w:val="20"/>
          <w:szCs w:val="20"/>
        </w:rPr>
        <w:t>members to fill the vacancies.</w:t>
      </w:r>
    </w:p>
    <w:p w14:paraId="0A7C5E3D" w14:textId="45B83DBE" w:rsidR="003B1563" w:rsidRDefault="003B1563" w:rsidP="00100DAC">
      <w:pPr>
        <w:pStyle w:val="p1"/>
        <w:spacing w:after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postal ballots must be conducted in accordance with the requirements of clause 11(10) of the </w:t>
      </w:r>
      <w:proofErr w:type="gramStart"/>
      <w:r>
        <w:rPr>
          <w:rFonts w:ascii="Arial" w:hAnsi="Arial" w:cs="Arial"/>
          <w:sz w:val="20"/>
          <w:szCs w:val="20"/>
        </w:rPr>
        <w:t>Society’s constitution</w:t>
      </w:r>
      <w:r w:rsidRPr="00100DAC">
        <w:rPr>
          <w:rFonts w:ascii="Arial" w:hAnsi="Arial" w:cs="Arial"/>
          <w:sz w:val="20"/>
          <w:szCs w:val="20"/>
        </w:rPr>
        <w:t>.</w:t>
      </w:r>
      <w:proofErr w:type="gramEnd"/>
    </w:p>
    <w:p w14:paraId="20BD0184" w14:textId="77777777" w:rsidR="00100DAC" w:rsidRDefault="00100DAC" w:rsidP="00100DAC">
      <w:pPr>
        <w:pStyle w:val="p1"/>
        <w:spacing w:after="240" w:line="276" w:lineRule="auto"/>
        <w:rPr>
          <w:rFonts w:ascii="Arial" w:hAnsi="Arial" w:cs="Arial"/>
          <w:sz w:val="20"/>
          <w:szCs w:val="20"/>
        </w:rPr>
      </w:pPr>
      <w:r w:rsidRPr="00100DAC">
        <w:rPr>
          <w:rFonts w:ascii="Arial" w:hAnsi="Arial" w:cs="Arial"/>
          <w:sz w:val="20"/>
          <w:szCs w:val="20"/>
        </w:rPr>
        <w:t xml:space="preserve">Ballot papers shall be sent to all </w:t>
      </w:r>
      <w:r>
        <w:rPr>
          <w:rFonts w:ascii="Arial" w:hAnsi="Arial" w:cs="Arial"/>
          <w:sz w:val="20"/>
          <w:szCs w:val="20"/>
        </w:rPr>
        <w:t>Ordinary</w:t>
      </w:r>
      <w:r w:rsidRPr="00100DAC">
        <w:rPr>
          <w:rFonts w:ascii="Arial" w:hAnsi="Arial" w:cs="Arial"/>
          <w:sz w:val="20"/>
          <w:szCs w:val="20"/>
        </w:rPr>
        <w:t xml:space="preserve"> Members not</w:t>
      </w:r>
      <w:r>
        <w:rPr>
          <w:rFonts w:ascii="Arial" w:hAnsi="Arial" w:cs="Arial"/>
          <w:sz w:val="20"/>
          <w:szCs w:val="20"/>
        </w:rPr>
        <w:t xml:space="preserve"> </w:t>
      </w:r>
      <w:r w:rsidRPr="00100DAC">
        <w:rPr>
          <w:rFonts w:ascii="Arial" w:hAnsi="Arial" w:cs="Arial"/>
          <w:sz w:val="20"/>
          <w:szCs w:val="20"/>
        </w:rPr>
        <w:t>less than 40 days before the Annual General Meeting and returned to the</w:t>
      </w:r>
      <w:r>
        <w:rPr>
          <w:rFonts w:ascii="Arial" w:hAnsi="Arial" w:cs="Arial"/>
          <w:sz w:val="20"/>
          <w:szCs w:val="20"/>
        </w:rPr>
        <w:t xml:space="preserve"> </w:t>
      </w:r>
      <w:r w:rsidRPr="00100DAC">
        <w:rPr>
          <w:rFonts w:ascii="Arial" w:hAnsi="Arial" w:cs="Arial"/>
          <w:sz w:val="20"/>
          <w:szCs w:val="20"/>
        </w:rPr>
        <w:t>office not less than 14 days before that meeting.</w:t>
      </w:r>
    </w:p>
    <w:p w14:paraId="44E2BB2D" w14:textId="5CF823EC" w:rsidR="00114262" w:rsidRDefault="003B1563" w:rsidP="00114262">
      <w:pPr>
        <w:spacing w:after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Each Group for Member </w:t>
      </w:r>
      <w:r w:rsidRPr="00B93C1C">
        <w:rPr>
          <w:rFonts w:ascii="Arial" w:hAnsi="Arial" w:cs="Arial"/>
          <w:sz w:val="20"/>
          <w:szCs w:val="20"/>
        </w:rPr>
        <w:t xml:space="preserve">will have only one vote </w:t>
      </w:r>
      <w:r>
        <w:rPr>
          <w:rFonts w:ascii="Arial" w:hAnsi="Arial" w:cs="Arial"/>
          <w:sz w:val="20"/>
          <w:szCs w:val="20"/>
        </w:rPr>
        <w:t xml:space="preserve">(by proxy or by post as allowed by the Society’s constitution) </w:t>
      </w:r>
      <w:r w:rsidRPr="00B93C1C">
        <w:rPr>
          <w:rFonts w:ascii="Arial" w:hAnsi="Arial" w:cs="Arial"/>
          <w:sz w:val="20"/>
          <w:szCs w:val="20"/>
        </w:rPr>
        <w:t>between</w:t>
      </w:r>
      <w:r>
        <w:rPr>
          <w:rFonts w:ascii="Arial" w:hAnsi="Arial" w:cs="Arial"/>
          <w:sz w:val="20"/>
          <w:szCs w:val="20"/>
        </w:rPr>
        <w:t xml:space="preserve"> the members of the group and such vote shall be exercised by a Full member </w:t>
      </w:r>
      <w:r w:rsidRPr="00B93C1C">
        <w:rPr>
          <w:rFonts w:ascii="Arial" w:hAnsi="Arial" w:cs="Arial"/>
          <w:sz w:val="20"/>
          <w:szCs w:val="20"/>
        </w:rPr>
        <w:t xml:space="preserve">nominate from among their number </w:t>
      </w:r>
      <w:r>
        <w:rPr>
          <w:rFonts w:ascii="Arial" w:hAnsi="Arial" w:cs="Arial"/>
          <w:sz w:val="20"/>
          <w:szCs w:val="20"/>
        </w:rPr>
        <w:t>to</w:t>
      </w:r>
      <w:r w:rsidRPr="00B93C1C">
        <w:rPr>
          <w:rFonts w:ascii="Arial" w:hAnsi="Arial" w:cs="Arial"/>
          <w:sz w:val="20"/>
          <w:szCs w:val="20"/>
        </w:rPr>
        <w:t xml:space="preserve"> vote on their</w:t>
      </w:r>
      <w:r>
        <w:rPr>
          <w:rFonts w:ascii="Arial" w:hAnsi="Arial" w:cs="Arial"/>
          <w:sz w:val="20"/>
          <w:szCs w:val="20"/>
        </w:rPr>
        <w:t xml:space="preserve"> </w:t>
      </w:r>
      <w:r w:rsidRPr="00B93C1C">
        <w:rPr>
          <w:rFonts w:ascii="Arial" w:hAnsi="Arial" w:cs="Arial"/>
          <w:sz w:val="20"/>
          <w:szCs w:val="20"/>
        </w:rPr>
        <w:t>behalf.</w:t>
      </w:r>
    </w:p>
    <w:p w14:paraId="671642F7" w14:textId="2901DA68" w:rsidR="00100DAC" w:rsidRDefault="0019743C" w:rsidP="00651159">
      <w:pPr>
        <w:pStyle w:val="p1"/>
        <w:spacing w:after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Each joint member </w:t>
      </w:r>
      <w:r w:rsidR="003B1563">
        <w:rPr>
          <w:rFonts w:ascii="Arial" w:hAnsi="Arial" w:cs="Arial"/>
          <w:sz w:val="20"/>
          <w:szCs w:val="20"/>
        </w:rPr>
        <w:t xml:space="preserve">who is eligible to be a Full Member </w:t>
      </w:r>
      <w:r w:rsidRPr="00B93C1C">
        <w:rPr>
          <w:rFonts w:ascii="Arial" w:hAnsi="Arial" w:cs="Arial"/>
          <w:sz w:val="20"/>
          <w:szCs w:val="20"/>
        </w:rPr>
        <w:t>shall have</w:t>
      </w:r>
      <w:r>
        <w:rPr>
          <w:rFonts w:ascii="Arial" w:hAnsi="Arial" w:cs="Arial"/>
          <w:sz w:val="20"/>
          <w:szCs w:val="20"/>
        </w:rPr>
        <w:t xml:space="preserve"> </w:t>
      </w:r>
      <w:r w:rsidR="003B1563">
        <w:rPr>
          <w:rFonts w:ascii="Arial" w:hAnsi="Arial" w:cs="Arial"/>
          <w:sz w:val="20"/>
          <w:szCs w:val="20"/>
        </w:rPr>
        <w:t>one vote</w:t>
      </w:r>
      <w:r>
        <w:rPr>
          <w:rFonts w:ascii="Arial" w:hAnsi="Arial" w:cs="Arial"/>
          <w:sz w:val="20"/>
          <w:szCs w:val="20"/>
        </w:rPr>
        <w:t>.</w:t>
      </w:r>
    </w:p>
    <w:p w14:paraId="52760A7B" w14:textId="63ED7DD9" w:rsidR="00100DAC" w:rsidRPr="00651159" w:rsidRDefault="00651159" w:rsidP="00100DAC">
      <w:pPr>
        <w:pStyle w:val="p1"/>
        <w:spacing w:after="240" w:line="276" w:lineRule="auto"/>
        <w:rPr>
          <w:rFonts w:ascii="Arial" w:hAnsi="Arial" w:cs="Arial"/>
          <w:sz w:val="20"/>
          <w:szCs w:val="20"/>
        </w:rPr>
      </w:pPr>
      <w:r w:rsidRPr="00B93C1C">
        <w:rPr>
          <w:rFonts w:ascii="Arial" w:hAnsi="Arial" w:cs="Arial"/>
          <w:sz w:val="20"/>
          <w:szCs w:val="20"/>
        </w:rPr>
        <w:t>No member whose annual subscription is in arrears</w:t>
      </w:r>
      <w:r>
        <w:rPr>
          <w:rFonts w:ascii="Arial" w:hAnsi="Arial" w:cs="Arial"/>
          <w:sz w:val="20"/>
          <w:szCs w:val="20"/>
        </w:rPr>
        <w:t xml:space="preserve"> </w:t>
      </w:r>
      <w:r w:rsidR="003B1563">
        <w:rPr>
          <w:rFonts w:ascii="Arial" w:hAnsi="Arial" w:cs="Arial"/>
          <w:sz w:val="20"/>
          <w:szCs w:val="20"/>
        </w:rPr>
        <w:t>shall be entitled to vote.</w:t>
      </w:r>
    </w:p>
    <w:sectPr w:rsidR="00100DAC" w:rsidRPr="00651159" w:rsidSect="00F90D8F">
      <w:headerReference w:type="default" r:id="rId9"/>
      <w:footerReference w:type="even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AA7C8D" w14:textId="77777777" w:rsidR="006F1015" w:rsidRDefault="006F1015" w:rsidP="00B93C1C">
      <w:r>
        <w:separator/>
      </w:r>
    </w:p>
  </w:endnote>
  <w:endnote w:type="continuationSeparator" w:id="0">
    <w:p w14:paraId="6C35C9EE" w14:textId="77777777" w:rsidR="006F1015" w:rsidRDefault="006F1015" w:rsidP="00B9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5C381" w14:textId="77777777" w:rsidR="00B93C1C" w:rsidRDefault="00B93C1C" w:rsidP="00763C96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AD143E" w14:textId="77777777" w:rsidR="00B93C1C" w:rsidRDefault="00B93C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9DF7E" w14:textId="77777777" w:rsidR="00B93C1C" w:rsidRPr="00B93C1C" w:rsidRDefault="00B93C1C" w:rsidP="00763C96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93C1C">
      <w:rPr>
        <w:rStyle w:val="PageNumber"/>
        <w:rFonts w:ascii="Arial" w:hAnsi="Arial" w:cs="Arial"/>
        <w:sz w:val="20"/>
        <w:szCs w:val="20"/>
      </w:rPr>
      <w:fldChar w:fldCharType="begin"/>
    </w:r>
    <w:r w:rsidRPr="00B93C1C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93C1C">
      <w:rPr>
        <w:rStyle w:val="PageNumber"/>
        <w:rFonts w:ascii="Arial" w:hAnsi="Arial" w:cs="Arial"/>
        <w:sz w:val="20"/>
        <w:szCs w:val="20"/>
      </w:rPr>
      <w:fldChar w:fldCharType="separate"/>
    </w:r>
    <w:r w:rsidR="0052038D">
      <w:rPr>
        <w:rStyle w:val="PageNumber"/>
        <w:rFonts w:ascii="Arial" w:hAnsi="Arial" w:cs="Arial"/>
        <w:noProof/>
        <w:sz w:val="20"/>
        <w:szCs w:val="20"/>
      </w:rPr>
      <w:t>1</w:t>
    </w:r>
    <w:r w:rsidRPr="00B93C1C">
      <w:rPr>
        <w:rStyle w:val="PageNumber"/>
        <w:rFonts w:ascii="Arial" w:hAnsi="Arial" w:cs="Arial"/>
        <w:sz w:val="20"/>
        <w:szCs w:val="20"/>
      </w:rPr>
      <w:fldChar w:fldCharType="end"/>
    </w:r>
  </w:p>
  <w:p w14:paraId="47F0176D" w14:textId="77777777" w:rsidR="00B93C1C" w:rsidRDefault="00B93C1C" w:rsidP="00B93C1C">
    <w:pPr>
      <w:pStyle w:val="Footer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D305A" w14:textId="77777777" w:rsidR="006F1015" w:rsidRDefault="006F1015" w:rsidP="00B93C1C">
      <w:r>
        <w:separator/>
      </w:r>
    </w:p>
  </w:footnote>
  <w:footnote w:type="continuationSeparator" w:id="0">
    <w:p w14:paraId="7230F692" w14:textId="77777777" w:rsidR="006F1015" w:rsidRDefault="006F1015" w:rsidP="00B93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0BC3B" w14:textId="116214CE" w:rsidR="00B93C1C" w:rsidRPr="00B93C1C" w:rsidRDefault="00B93C1C" w:rsidP="00B93C1C">
    <w:pPr>
      <w:pStyle w:val="Header"/>
      <w:pBdr>
        <w:bottom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 w:rsidRPr="00B93C1C">
      <w:rPr>
        <w:rFonts w:ascii="Arial" w:hAnsi="Arial" w:cs="Arial"/>
        <w:b/>
        <w:sz w:val="20"/>
        <w:szCs w:val="20"/>
      </w:rPr>
      <w:t>Group Analytic Society, International</w:t>
    </w:r>
  </w:p>
  <w:p w14:paraId="7AC4CF7D" w14:textId="51FA3864" w:rsidR="00B93C1C" w:rsidRPr="00B93C1C" w:rsidRDefault="00100DAC" w:rsidP="00B93C1C">
    <w:pPr>
      <w:pStyle w:val="Header"/>
      <w:pBdr>
        <w:bottom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Rules for Election of Trustees and the President of the Society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42E4"/>
    <w:multiLevelType w:val="hybridMultilevel"/>
    <w:tmpl w:val="F036F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B4F0D"/>
    <w:multiLevelType w:val="hybridMultilevel"/>
    <w:tmpl w:val="BC00F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425F57"/>
    <w:multiLevelType w:val="hybridMultilevel"/>
    <w:tmpl w:val="B7CE0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D868D0"/>
    <w:multiLevelType w:val="hybridMultilevel"/>
    <w:tmpl w:val="67B274EE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0DE"/>
    <w:rsid w:val="0002598D"/>
    <w:rsid w:val="000D43A7"/>
    <w:rsid w:val="00100DAC"/>
    <w:rsid w:val="00114262"/>
    <w:rsid w:val="00133A0B"/>
    <w:rsid w:val="00141514"/>
    <w:rsid w:val="00143BBC"/>
    <w:rsid w:val="0019743C"/>
    <w:rsid w:val="0029280E"/>
    <w:rsid w:val="00302720"/>
    <w:rsid w:val="0037331F"/>
    <w:rsid w:val="003B1563"/>
    <w:rsid w:val="003C3C8D"/>
    <w:rsid w:val="0052038D"/>
    <w:rsid w:val="005B555D"/>
    <w:rsid w:val="00651159"/>
    <w:rsid w:val="00691DDA"/>
    <w:rsid w:val="006F1015"/>
    <w:rsid w:val="008401BC"/>
    <w:rsid w:val="008D4327"/>
    <w:rsid w:val="00903C15"/>
    <w:rsid w:val="00910D72"/>
    <w:rsid w:val="00986502"/>
    <w:rsid w:val="009950FC"/>
    <w:rsid w:val="00A72A47"/>
    <w:rsid w:val="00B84443"/>
    <w:rsid w:val="00B93C1C"/>
    <w:rsid w:val="00DB3FEB"/>
    <w:rsid w:val="00E177DB"/>
    <w:rsid w:val="00E563DB"/>
    <w:rsid w:val="00E74211"/>
    <w:rsid w:val="00EF279D"/>
    <w:rsid w:val="00F90D8F"/>
    <w:rsid w:val="00FB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87109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B93C1C"/>
    <w:rPr>
      <w:rFonts w:ascii="Helvetica" w:hAnsi="Helvetica" w:cs="Times New Roman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93C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C1C"/>
  </w:style>
  <w:style w:type="paragraph" w:styleId="Footer">
    <w:name w:val="footer"/>
    <w:basedOn w:val="Normal"/>
    <w:link w:val="FooterChar"/>
    <w:uiPriority w:val="99"/>
    <w:unhideWhenUsed/>
    <w:rsid w:val="00B93C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C1C"/>
  </w:style>
  <w:style w:type="character" w:styleId="PageNumber">
    <w:name w:val="page number"/>
    <w:basedOn w:val="DefaultParagraphFont"/>
    <w:uiPriority w:val="99"/>
    <w:semiHidden/>
    <w:unhideWhenUsed/>
    <w:rsid w:val="00B93C1C"/>
  </w:style>
  <w:style w:type="paragraph" w:styleId="ListParagraph">
    <w:name w:val="List Paragraph"/>
    <w:basedOn w:val="Normal"/>
    <w:uiPriority w:val="34"/>
    <w:qFormat/>
    <w:rsid w:val="00B93C1C"/>
    <w:pPr>
      <w:ind w:left="720"/>
      <w:contextualSpacing/>
    </w:pPr>
  </w:style>
  <w:style w:type="table" w:styleId="TableGrid">
    <w:name w:val="Table Grid"/>
    <w:basedOn w:val="TableNormal"/>
    <w:uiPriority w:val="39"/>
    <w:rsid w:val="00114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B93C1C"/>
    <w:rPr>
      <w:rFonts w:ascii="Helvetica" w:hAnsi="Helvetica" w:cs="Times New Roman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93C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C1C"/>
  </w:style>
  <w:style w:type="paragraph" w:styleId="Footer">
    <w:name w:val="footer"/>
    <w:basedOn w:val="Normal"/>
    <w:link w:val="FooterChar"/>
    <w:uiPriority w:val="99"/>
    <w:unhideWhenUsed/>
    <w:rsid w:val="00B93C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C1C"/>
  </w:style>
  <w:style w:type="character" w:styleId="PageNumber">
    <w:name w:val="page number"/>
    <w:basedOn w:val="DefaultParagraphFont"/>
    <w:uiPriority w:val="99"/>
    <w:semiHidden/>
    <w:unhideWhenUsed/>
    <w:rsid w:val="00B93C1C"/>
  </w:style>
  <w:style w:type="paragraph" w:styleId="ListParagraph">
    <w:name w:val="List Paragraph"/>
    <w:basedOn w:val="Normal"/>
    <w:uiPriority w:val="34"/>
    <w:qFormat/>
    <w:rsid w:val="00B93C1C"/>
    <w:pPr>
      <w:ind w:left="720"/>
      <w:contextualSpacing/>
    </w:pPr>
  </w:style>
  <w:style w:type="table" w:styleId="TableGrid">
    <w:name w:val="Table Grid"/>
    <w:basedOn w:val="TableNormal"/>
    <w:uiPriority w:val="39"/>
    <w:rsid w:val="00114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C7E2A33-4D0C-45F5-9A7C-5F4D9B37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Lomas</dc:creator>
  <cp:lastModifiedBy>Julia</cp:lastModifiedBy>
  <cp:revision>2</cp:revision>
  <dcterms:created xsi:type="dcterms:W3CDTF">2017-03-29T13:12:00Z</dcterms:created>
  <dcterms:modified xsi:type="dcterms:W3CDTF">2017-03-29T13:12:00Z</dcterms:modified>
</cp:coreProperties>
</file>